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315B" w14:textId="0F5CFF1E" w:rsidR="00A743C6" w:rsidRPr="0048411D" w:rsidRDefault="00CA5C57" w:rsidP="0050520F">
      <w:pPr>
        <w:spacing w:line="240" w:lineRule="auto"/>
        <w:jc w:val="center"/>
        <w:rPr>
          <w:sz w:val="32"/>
          <w:szCs w:val="32"/>
        </w:rPr>
      </w:pPr>
      <w:r w:rsidRPr="0048411D">
        <w:rPr>
          <w:sz w:val="32"/>
          <w:szCs w:val="32"/>
        </w:rPr>
        <w:t>University of Colorado School of Medicine</w:t>
      </w:r>
      <w:r w:rsidR="0050520F" w:rsidRPr="0048411D">
        <w:rPr>
          <w:sz w:val="32"/>
          <w:szCs w:val="32"/>
        </w:rPr>
        <w:br/>
        <w:t xml:space="preserve">Appointment, Promotion and Tenure </w:t>
      </w:r>
      <w:r w:rsidR="0050520F" w:rsidRPr="0048411D">
        <w:rPr>
          <w:sz w:val="32"/>
          <w:szCs w:val="32"/>
        </w:rPr>
        <w:br/>
      </w:r>
      <w:r w:rsidR="005F61CA" w:rsidRPr="0048411D">
        <w:rPr>
          <w:sz w:val="32"/>
          <w:szCs w:val="32"/>
        </w:rPr>
        <w:t>Dossier Checklist</w:t>
      </w:r>
    </w:p>
    <w:p w14:paraId="10BE315C" w14:textId="1E2322BA" w:rsidR="00E97F03" w:rsidRPr="00A743C6" w:rsidRDefault="005F61CA" w:rsidP="00A743C6">
      <w:pPr>
        <w:tabs>
          <w:tab w:val="left" w:pos="720"/>
        </w:tabs>
        <w:rPr>
          <w:sz w:val="40"/>
          <w:szCs w:val="40"/>
        </w:rPr>
      </w:pPr>
      <w:r w:rsidRPr="00E26888">
        <w:rPr>
          <w:rFonts w:cstheme="minorHAnsi"/>
          <w:u w:val="single"/>
        </w:rPr>
        <w:t>Appointments and Promotions to</w:t>
      </w:r>
      <w:r w:rsidR="009F2927" w:rsidRPr="00E26888">
        <w:rPr>
          <w:rFonts w:cstheme="minorHAnsi"/>
        </w:rPr>
        <w:t>:</w:t>
      </w:r>
      <w:r w:rsidR="00A743C6">
        <w:rPr>
          <w:rFonts w:cstheme="minorHAnsi"/>
        </w:rPr>
        <w:br/>
      </w:r>
      <w:r w:rsidR="00A743C6">
        <w:rPr>
          <w:rFonts w:cstheme="minorHAnsi"/>
          <w:i/>
        </w:rPr>
        <w:t xml:space="preserve"> </w:t>
      </w:r>
      <w:r w:rsidR="00A743C6">
        <w:rPr>
          <w:rFonts w:cstheme="minorHAnsi"/>
          <w:i/>
        </w:rPr>
        <w:tab/>
      </w:r>
      <w:r w:rsidR="009F2927" w:rsidRPr="00A743C6">
        <w:rPr>
          <w:rFonts w:cstheme="minorHAnsi"/>
          <w:i/>
        </w:rPr>
        <w:t>Associate Professor</w:t>
      </w:r>
      <w:r w:rsidR="00E26888" w:rsidRPr="00A743C6">
        <w:rPr>
          <w:rFonts w:cstheme="minorHAnsi"/>
          <w:i/>
        </w:rPr>
        <w:t>, Professor</w:t>
      </w:r>
      <w:r w:rsidR="009B1543">
        <w:rPr>
          <w:rFonts w:cstheme="minorHAnsi"/>
          <w:i/>
        </w:rPr>
        <w:t xml:space="preserve"> (Tenured and Tenure-Eligible track)</w:t>
      </w:r>
      <w:r w:rsidR="009F2927" w:rsidRPr="00A743C6">
        <w:rPr>
          <w:rFonts w:cstheme="minorHAnsi"/>
          <w:i/>
        </w:rPr>
        <w:br/>
      </w:r>
      <w:r w:rsidR="00A743C6">
        <w:rPr>
          <w:rFonts w:cstheme="minorHAnsi"/>
          <w:i/>
        </w:rPr>
        <w:t xml:space="preserve"> </w:t>
      </w:r>
      <w:r w:rsidR="00A743C6">
        <w:rPr>
          <w:rFonts w:cstheme="minorHAnsi"/>
          <w:i/>
        </w:rPr>
        <w:tab/>
      </w:r>
      <w:r w:rsidR="009F2927" w:rsidRPr="00A743C6">
        <w:rPr>
          <w:rFonts w:cstheme="minorHAnsi"/>
          <w:i/>
        </w:rPr>
        <w:t>Associate Research Professor</w:t>
      </w:r>
      <w:r w:rsidR="00E26888" w:rsidRPr="00A743C6">
        <w:rPr>
          <w:rFonts w:cstheme="minorHAnsi"/>
          <w:i/>
        </w:rPr>
        <w:t>, Research Professor</w:t>
      </w:r>
      <w:r w:rsidR="009B1543">
        <w:rPr>
          <w:rFonts w:cstheme="minorHAnsi"/>
          <w:i/>
        </w:rPr>
        <w:t xml:space="preserve"> (Research Professor track)</w:t>
      </w:r>
      <w:r w:rsidR="00E97F03" w:rsidRPr="00A743C6">
        <w:rPr>
          <w:rFonts w:cstheme="minorHAnsi"/>
          <w:i/>
        </w:rPr>
        <w:br/>
      </w:r>
      <w:r w:rsidR="00A743C6">
        <w:rPr>
          <w:rFonts w:cstheme="minorHAnsi"/>
          <w:i/>
        </w:rPr>
        <w:t xml:space="preserve"> </w:t>
      </w:r>
      <w:r w:rsidR="00A743C6">
        <w:rPr>
          <w:rFonts w:cstheme="minorHAnsi"/>
          <w:i/>
        </w:rPr>
        <w:tab/>
      </w:r>
      <w:r w:rsidR="00E97F03" w:rsidRPr="00A743C6">
        <w:rPr>
          <w:rFonts w:cstheme="minorHAnsi"/>
          <w:i/>
        </w:rPr>
        <w:t>Associate Professor of Clinical Practice, Professor of Clinical Practice</w:t>
      </w:r>
      <w:r w:rsidR="009B1543">
        <w:rPr>
          <w:rFonts w:cstheme="minorHAnsi"/>
          <w:i/>
        </w:rPr>
        <w:t xml:space="preserve"> (Clinical Practice track)</w:t>
      </w:r>
    </w:p>
    <w:p w14:paraId="10BE315D" w14:textId="77777777" w:rsidR="00E42741" w:rsidRPr="00E42741" w:rsidRDefault="00964DA2" w:rsidP="00E42741">
      <w:pPr>
        <w:rPr>
          <w:rFonts w:cstheme="minorHAnsi"/>
          <w:b/>
          <w:i/>
        </w:rPr>
      </w:pPr>
      <w:r w:rsidRPr="00E42741">
        <w:rPr>
          <w:rFonts w:cstheme="minorHAnsi"/>
          <w:u w:val="single"/>
        </w:rPr>
        <w:t>Important Information</w:t>
      </w:r>
      <w:r w:rsidRPr="00E42741">
        <w:rPr>
          <w:rFonts w:cstheme="minorHAnsi"/>
        </w:rPr>
        <w:t>:</w:t>
      </w:r>
    </w:p>
    <w:p w14:paraId="10BE315E" w14:textId="4A8325FC" w:rsidR="0056654B" w:rsidRPr="00E42F35" w:rsidRDefault="00405261" w:rsidP="00E42741">
      <w:pPr>
        <w:pStyle w:val="ListParagraph"/>
        <w:numPr>
          <w:ilvl w:val="0"/>
          <w:numId w:val="1"/>
        </w:numPr>
        <w:rPr>
          <w:rFonts w:cstheme="minorHAnsi"/>
          <w:b/>
          <w:i/>
          <w:sz w:val="20"/>
          <w:szCs w:val="20"/>
        </w:rPr>
      </w:pPr>
      <w:r w:rsidRPr="00544D00">
        <w:rPr>
          <w:rFonts w:cstheme="minorHAnsi"/>
          <w:sz w:val="20"/>
          <w:szCs w:val="20"/>
        </w:rPr>
        <w:t xml:space="preserve">All dossiers </w:t>
      </w:r>
      <w:r w:rsidR="00342842" w:rsidRPr="00544D00">
        <w:rPr>
          <w:rFonts w:cstheme="minorHAnsi"/>
          <w:sz w:val="20"/>
          <w:szCs w:val="20"/>
        </w:rPr>
        <w:t xml:space="preserve">must be submitted </w:t>
      </w:r>
      <w:r w:rsidR="00430668" w:rsidRPr="00544D00">
        <w:rPr>
          <w:rFonts w:cstheme="minorHAnsi"/>
          <w:sz w:val="20"/>
          <w:szCs w:val="20"/>
        </w:rPr>
        <w:t xml:space="preserve">using </w:t>
      </w:r>
      <w:r w:rsidR="000817D2">
        <w:rPr>
          <w:rFonts w:cstheme="minorHAnsi"/>
          <w:i/>
          <w:sz w:val="20"/>
          <w:szCs w:val="20"/>
        </w:rPr>
        <w:t>Interfolio</w:t>
      </w:r>
      <w:r w:rsidR="00430668" w:rsidRPr="00544D00">
        <w:rPr>
          <w:i/>
          <w:iCs/>
          <w:sz w:val="20"/>
          <w:szCs w:val="20"/>
        </w:rPr>
        <w:t xml:space="preserve">®, </w:t>
      </w:r>
      <w:r w:rsidR="00430668" w:rsidRPr="00544D00">
        <w:rPr>
          <w:iCs/>
          <w:sz w:val="20"/>
          <w:szCs w:val="20"/>
        </w:rPr>
        <w:t>an electronic submission and routing platform.</w:t>
      </w:r>
      <w:r w:rsidR="00D2071C" w:rsidRPr="00544D00">
        <w:rPr>
          <w:rFonts w:cstheme="minorHAnsi"/>
          <w:b/>
          <w:sz w:val="20"/>
          <w:szCs w:val="20"/>
        </w:rPr>
        <w:t xml:space="preserve"> </w:t>
      </w:r>
      <w:r w:rsidR="00544D00" w:rsidRPr="00544D00">
        <w:rPr>
          <w:rFonts w:cstheme="minorHAnsi"/>
          <w:b/>
          <w:sz w:val="20"/>
          <w:szCs w:val="20"/>
        </w:rPr>
        <w:t xml:space="preserve"> </w:t>
      </w:r>
      <w:r w:rsidR="00544D00" w:rsidRPr="00544D00">
        <w:rPr>
          <w:rFonts w:cstheme="minorHAnsi"/>
          <w:sz w:val="20"/>
          <w:szCs w:val="20"/>
        </w:rPr>
        <w:t xml:space="preserve">Faculty will be provided with a link to </w:t>
      </w:r>
      <w:r w:rsidR="000817D2">
        <w:rPr>
          <w:rFonts w:cstheme="minorHAnsi"/>
          <w:i/>
          <w:sz w:val="20"/>
          <w:szCs w:val="20"/>
        </w:rPr>
        <w:t>Interfolio</w:t>
      </w:r>
      <w:r w:rsidR="00544D00" w:rsidRPr="00544D00">
        <w:rPr>
          <w:i/>
          <w:iCs/>
          <w:sz w:val="20"/>
          <w:szCs w:val="20"/>
        </w:rPr>
        <w:t>®</w:t>
      </w:r>
      <w:r w:rsidR="005B370B">
        <w:rPr>
          <w:iCs/>
          <w:sz w:val="20"/>
          <w:szCs w:val="20"/>
        </w:rPr>
        <w:t xml:space="preserve"> by their department for submission of their dossier.</w:t>
      </w:r>
    </w:p>
    <w:p w14:paraId="24551728" w14:textId="77777777" w:rsidR="00E42F35" w:rsidRPr="00544D00" w:rsidRDefault="00E42F35" w:rsidP="00E42F35">
      <w:pPr>
        <w:pStyle w:val="ListParagraph"/>
        <w:ind w:left="360"/>
        <w:rPr>
          <w:rFonts w:cstheme="minorHAnsi"/>
          <w:b/>
          <w:i/>
          <w:sz w:val="20"/>
          <w:szCs w:val="20"/>
        </w:rPr>
      </w:pPr>
    </w:p>
    <w:p w14:paraId="0613BB1D" w14:textId="32C9D1BE" w:rsidR="00E42F35" w:rsidRPr="00E42F35" w:rsidRDefault="003E211F" w:rsidP="00E42F35">
      <w:pPr>
        <w:pStyle w:val="ListParagraph"/>
        <w:numPr>
          <w:ilvl w:val="0"/>
          <w:numId w:val="1"/>
        </w:numPr>
        <w:spacing w:before="100" w:beforeAutospacing="1" w:after="100" w:afterAutospacing="1" w:line="240" w:lineRule="auto"/>
        <w:rPr>
          <w:rFonts w:cstheme="minorHAnsi"/>
          <w:sz w:val="20"/>
          <w:szCs w:val="20"/>
        </w:rPr>
      </w:pPr>
      <w:r>
        <w:rPr>
          <w:rFonts w:cstheme="minorHAnsi"/>
          <w:bCs/>
          <w:sz w:val="20"/>
          <w:szCs w:val="20"/>
        </w:rPr>
        <w:t>S</w:t>
      </w:r>
      <w:r w:rsidR="00964DA2" w:rsidRPr="00544D00">
        <w:rPr>
          <w:rFonts w:cstheme="minorHAnsi"/>
          <w:bCs/>
          <w:sz w:val="20"/>
          <w:szCs w:val="20"/>
        </w:rPr>
        <w:t xml:space="preserve">ee the </w:t>
      </w:r>
      <w:r w:rsidR="009B1543" w:rsidRPr="009B1543">
        <w:rPr>
          <w:rFonts w:cstheme="minorHAnsi"/>
          <w:bCs/>
          <w:sz w:val="20"/>
          <w:szCs w:val="20"/>
          <w:highlight w:val="yellow"/>
        </w:rPr>
        <w:t>((DBG link))</w:t>
      </w:r>
      <w:r w:rsidR="009B1543">
        <w:rPr>
          <w:rFonts w:cstheme="minorHAnsi"/>
          <w:bCs/>
          <w:sz w:val="20"/>
          <w:szCs w:val="20"/>
        </w:rPr>
        <w:t xml:space="preserve"> </w:t>
      </w:r>
      <w:r w:rsidR="00964DA2" w:rsidRPr="00544D00">
        <w:rPr>
          <w:rFonts w:cstheme="minorHAnsi"/>
          <w:bCs/>
          <w:sz w:val="20"/>
          <w:szCs w:val="20"/>
        </w:rPr>
        <w:t>for more information on dossier preparat</w:t>
      </w:r>
      <w:r w:rsidR="00BC19FC" w:rsidRPr="00544D00">
        <w:rPr>
          <w:rFonts w:cstheme="minorHAnsi"/>
          <w:bCs/>
          <w:sz w:val="20"/>
          <w:szCs w:val="20"/>
        </w:rPr>
        <w:t>ion</w:t>
      </w:r>
      <w:r w:rsidR="009B1543">
        <w:rPr>
          <w:rFonts w:cstheme="minorHAnsi"/>
          <w:bCs/>
          <w:sz w:val="20"/>
          <w:szCs w:val="20"/>
        </w:rPr>
        <w:t>,</w:t>
      </w:r>
      <w:r w:rsidR="00BC19FC" w:rsidRPr="00544D00">
        <w:rPr>
          <w:rFonts w:cstheme="minorHAnsi"/>
          <w:bCs/>
          <w:sz w:val="20"/>
          <w:szCs w:val="20"/>
        </w:rPr>
        <w:t xml:space="preserve"> formatting</w:t>
      </w:r>
      <w:r w:rsidR="009B1543">
        <w:rPr>
          <w:rFonts w:cstheme="minorHAnsi"/>
          <w:bCs/>
          <w:sz w:val="20"/>
          <w:szCs w:val="20"/>
        </w:rPr>
        <w:t>,</w:t>
      </w:r>
      <w:r w:rsidR="00430668" w:rsidRPr="00544D00">
        <w:rPr>
          <w:rFonts w:cstheme="minorHAnsi"/>
          <w:bCs/>
          <w:sz w:val="20"/>
          <w:szCs w:val="20"/>
        </w:rPr>
        <w:t xml:space="preserve"> and </w:t>
      </w:r>
      <w:r w:rsidR="009B1543">
        <w:rPr>
          <w:rFonts w:cstheme="minorHAnsi"/>
          <w:bCs/>
          <w:sz w:val="20"/>
          <w:szCs w:val="20"/>
        </w:rPr>
        <w:t xml:space="preserve">recommended </w:t>
      </w:r>
      <w:r w:rsidR="00430668" w:rsidRPr="00544D00">
        <w:rPr>
          <w:rFonts w:cstheme="minorHAnsi"/>
          <w:bCs/>
          <w:sz w:val="20"/>
          <w:szCs w:val="20"/>
        </w:rPr>
        <w:t>length</w:t>
      </w:r>
      <w:r w:rsidR="00964DA2" w:rsidRPr="00544D00">
        <w:rPr>
          <w:rFonts w:cstheme="minorHAnsi"/>
          <w:bCs/>
          <w:sz w:val="20"/>
          <w:szCs w:val="20"/>
        </w:rPr>
        <w:t xml:space="preserve">. </w:t>
      </w:r>
      <w:r w:rsidR="00E42F35">
        <w:rPr>
          <w:rFonts w:cstheme="minorHAnsi"/>
          <w:sz w:val="20"/>
          <w:szCs w:val="20"/>
        </w:rPr>
        <w:br/>
      </w:r>
    </w:p>
    <w:p w14:paraId="1B51FAE4" w14:textId="77777777" w:rsidR="009F6C3A" w:rsidRDefault="00885065" w:rsidP="009F6C3A">
      <w:pPr>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 xml:space="preserve">External </w:t>
      </w:r>
      <w:r w:rsidR="009B1543">
        <w:rPr>
          <w:rFonts w:cstheme="minorHAnsi"/>
          <w:bCs/>
          <w:sz w:val="20"/>
          <w:szCs w:val="20"/>
        </w:rPr>
        <w:t xml:space="preserve">referee </w:t>
      </w:r>
      <w:r w:rsidRPr="00544D00">
        <w:rPr>
          <w:rFonts w:cstheme="minorHAnsi"/>
          <w:bCs/>
          <w:sz w:val="20"/>
          <w:szCs w:val="20"/>
        </w:rPr>
        <w:t xml:space="preserve">letters </w:t>
      </w:r>
      <w:r w:rsidR="00A9354D" w:rsidRPr="00544D00">
        <w:rPr>
          <w:rFonts w:cstheme="minorHAnsi"/>
          <w:bCs/>
          <w:sz w:val="20"/>
          <w:szCs w:val="20"/>
        </w:rPr>
        <w:t xml:space="preserve">and letters </w:t>
      </w:r>
      <w:r w:rsidR="003E211F">
        <w:rPr>
          <w:rFonts w:cstheme="minorHAnsi"/>
          <w:bCs/>
          <w:sz w:val="20"/>
          <w:szCs w:val="20"/>
        </w:rPr>
        <w:t xml:space="preserve">from </w:t>
      </w:r>
      <w:r w:rsidR="00A9354D" w:rsidRPr="00544D00">
        <w:rPr>
          <w:rFonts w:cstheme="minorHAnsi"/>
          <w:bCs/>
          <w:sz w:val="20"/>
          <w:szCs w:val="20"/>
        </w:rPr>
        <w:t xml:space="preserve">outside of the faculty </w:t>
      </w:r>
      <w:proofErr w:type="gramStart"/>
      <w:r w:rsidR="00A9354D" w:rsidRPr="00544D00">
        <w:rPr>
          <w:rFonts w:cstheme="minorHAnsi"/>
          <w:bCs/>
          <w:sz w:val="20"/>
          <w:szCs w:val="20"/>
        </w:rPr>
        <w:t>member’s</w:t>
      </w:r>
      <w:proofErr w:type="gramEnd"/>
      <w:r w:rsidR="00A9354D" w:rsidRPr="00544D00">
        <w:rPr>
          <w:rFonts w:cstheme="minorHAnsi"/>
          <w:bCs/>
          <w:sz w:val="20"/>
          <w:szCs w:val="20"/>
        </w:rPr>
        <w:t xml:space="preserve"> department </w:t>
      </w:r>
      <w:r w:rsidRPr="00544D00">
        <w:rPr>
          <w:rFonts w:cstheme="minorHAnsi"/>
          <w:bCs/>
          <w:sz w:val="20"/>
          <w:szCs w:val="20"/>
        </w:rPr>
        <w:t>must be kept confidential and may not be shared with the candidate</w:t>
      </w:r>
      <w:r w:rsidR="00964DA2" w:rsidRPr="00544D00">
        <w:rPr>
          <w:rFonts w:cstheme="minorHAnsi"/>
          <w:bCs/>
          <w:sz w:val="20"/>
          <w:szCs w:val="20"/>
        </w:rPr>
        <w:t>.</w:t>
      </w:r>
      <w:r w:rsidR="00780512">
        <w:rPr>
          <w:rFonts w:cstheme="minorHAnsi"/>
          <w:bCs/>
          <w:sz w:val="20"/>
          <w:szCs w:val="20"/>
        </w:rPr>
        <w:t xml:space="preserve">  </w:t>
      </w:r>
      <w:r w:rsidR="009B1543">
        <w:rPr>
          <w:rFonts w:cstheme="minorHAnsi"/>
          <w:bCs/>
          <w:sz w:val="20"/>
          <w:szCs w:val="20"/>
        </w:rPr>
        <w:t xml:space="preserve">The letter-writer should hold an academic rank at or above that being applied for, however </w:t>
      </w:r>
      <w:r w:rsidR="00E42F35">
        <w:rPr>
          <w:rFonts w:cstheme="minorHAnsi"/>
          <w:bCs/>
          <w:sz w:val="20"/>
          <w:szCs w:val="20"/>
        </w:rPr>
        <w:t xml:space="preserve">exceptions may be made when external </w:t>
      </w:r>
      <w:r w:rsidR="004A4E67">
        <w:rPr>
          <w:rFonts w:cstheme="minorHAnsi"/>
          <w:bCs/>
          <w:sz w:val="20"/>
          <w:szCs w:val="20"/>
        </w:rPr>
        <w:t xml:space="preserve">reviewers </w:t>
      </w:r>
      <w:r w:rsidR="00E42F35">
        <w:rPr>
          <w:rFonts w:cstheme="minorHAnsi"/>
          <w:bCs/>
          <w:sz w:val="20"/>
          <w:szCs w:val="20"/>
        </w:rPr>
        <w:t>have specialized expertise</w:t>
      </w:r>
      <w:r w:rsidR="009B1543">
        <w:rPr>
          <w:rFonts w:cstheme="minorHAnsi"/>
          <w:bCs/>
          <w:sz w:val="20"/>
          <w:szCs w:val="20"/>
        </w:rPr>
        <w:t>, which should be explained.</w:t>
      </w:r>
      <w:r w:rsidR="009F6C3A">
        <w:rPr>
          <w:rFonts w:cstheme="minorHAnsi"/>
          <w:sz w:val="20"/>
          <w:szCs w:val="20"/>
        </w:rPr>
        <w:t xml:space="preserve"> </w:t>
      </w:r>
    </w:p>
    <w:p w14:paraId="748C48EA" w14:textId="77777777" w:rsidR="006B6319" w:rsidRPr="006B6319" w:rsidRDefault="006B6319" w:rsidP="006B6319">
      <w:pPr>
        <w:pStyle w:val="ListParagraph"/>
        <w:spacing w:before="100" w:beforeAutospacing="1" w:after="100" w:afterAutospacing="1" w:line="240" w:lineRule="auto"/>
        <w:ind w:left="360"/>
        <w:rPr>
          <w:rFonts w:cstheme="minorHAnsi"/>
          <w:bCs/>
          <w:sz w:val="20"/>
          <w:szCs w:val="20"/>
        </w:rPr>
      </w:pPr>
      <w:r w:rsidRPr="006B6319">
        <w:rPr>
          <w:rFonts w:cstheme="minorHAnsi"/>
          <w:bCs/>
          <w:sz w:val="20"/>
          <w:szCs w:val="20"/>
        </w:rPr>
        <w:t xml:space="preserve">Departments must request external referee letters using </w:t>
      </w:r>
      <w:proofErr w:type="gramStart"/>
      <w:r w:rsidRPr="006B6319">
        <w:rPr>
          <w:rFonts w:cstheme="minorHAnsi"/>
          <w:bCs/>
          <w:sz w:val="20"/>
          <w:szCs w:val="20"/>
        </w:rPr>
        <w:t xml:space="preserve">the </w:t>
      </w:r>
      <w:r w:rsidRPr="006B6319">
        <w:rPr>
          <w:rFonts w:cstheme="minorHAnsi"/>
          <w:bCs/>
          <w:sz w:val="20"/>
          <w:szCs w:val="20"/>
          <w:highlight w:val="yellow"/>
        </w:rPr>
        <w:t>((</w:t>
      </w:r>
      <w:proofErr w:type="gramEnd"/>
      <w:r w:rsidRPr="006B6319">
        <w:rPr>
          <w:rFonts w:cstheme="minorHAnsi"/>
          <w:bCs/>
          <w:sz w:val="20"/>
          <w:szCs w:val="20"/>
          <w:highlight w:val="yellow"/>
        </w:rPr>
        <w:t>template))</w:t>
      </w:r>
      <w:r w:rsidRPr="006B6319">
        <w:rPr>
          <w:rFonts w:cstheme="minorHAnsi"/>
          <w:bCs/>
          <w:sz w:val="20"/>
          <w:szCs w:val="20"/>
        </w:rPr>
        <w:t xml:space="preserve"> provided by the OFA.  There are three templates available, one for each track, along with documents outlining the standards and criteria, which can be included with the request.</w:t>
      </w:r>
    </w:p>
    <w:p w14:paraId="10BE3160" w14:textId="188AA49B" w:rsidR="00964DA2" w:rsidRPr="009F6C3A" w:rsidRDefault="00780512" w:rsidP="009F6C3A">
      <w:pPr>
        <w:spacing w:before="100" w:beforeAutospacing="1" w:after="100" w:afterAutospacing="1" w:line="240" w:lineRule="auto"/>
        <w:ind w:left="360"/>
        <w:rPr>
          <w:rFonts w:cstheme="minorHAnsi"/>
          <w:sz w:val="20"/>
          <w:szCs w:val="20"/>
        </w:rPr>
      </w:pPr>
      <w:r w:rsidRPr="009F6C3A">
        <w:rPr>
          <w:rFonts w:cstheme="minorHAnsi"/>
          <w:bCs/>
          <w:sz w:val="20"/>
          <w:szCs w:val="20"/>
        </w:rPr>
        <w:t xml:space="preserve">The external letter writer must include a </w:t>
      </w:r>
      <w:r w:rsidR="004A4E67" w:rsidRPr="009F6C3A">
        <w:rPr>
          <w:rFonts w:cstheme="minorHAnsi"/>
          <w:bCs/>
          <w:sz w:val="20"/>
          <w:szCs w:val="20"/>
        </w:rPr>
        <w:t xml:space="preserve">description of </w:t>
      </w:r>
      <w:r w:rsidRPr="009F6C3A">
        <w:rPr>
          <w:rFonts w:cstheme="minorHAnsi"/>
          <w:bCs/>
          <w:sz w:val="20"/>
          <w:szCs w:val="20"/>
        </w:rPr>
        <w:t>any relationship with the candidate (e.g., former training director or mentor, research co-investigator</w:t>
      </w:r>
      <w:r w:rsidR="00E42F35" w:rsidRPr="009F6C3A">
        <w:rPr>
          <w:rFonts w:cstheme="minorHAnsi"/>
          <w:bCs/>
          <w:sz w:val="20"/>
          <w:szCs w:val="20"/>
        </w:rPr>
        <w:t xml:space="preserve">, </w:t>
      </w:r>
      <w:r w:rsidRPr="009F6C3A">
        <w:rPr>
          <w:rFonts w:cstheme="minorHAnsi"/>
          <w:bCs/>
          <w:sz w:val="20"/>
          <w:szCs w:val="20"/>
        </w:rPr>
        <w:t xml:space="preserve">or other).  </w:t>
      </w:r>
      <w:r w:rsidR="006B6319">
        <w:rPr>
          <w:rFonts w:cstheme="minorHAnsi"/>
          <w:b/>
          <w:i/>
          <w:iCs/>
          <w:sz w:val="20"/>
          <w:szCs w:val="20"/>
        </w:rPr>
        <w:t>F</w:t>
      </w:r>
      <w:r w:rsidRPr="009F6C3A">
        <w:rPr>
          <w:rFonts w:cstheme="minorHAnsi"/>
          <w:b/>
          <w:i/>
          <w:iCs/>
          <w:sz w:val="20"/>
          <w:szCs w:val="20"/>
        </w:rPr>
        <w:t xml:space="preserve">or tenure requests, the external letter writer must also include a biosketch or CV.  </w:t>
      </w:r>
    </w:p>
    <w:p w14:paraId="10BE3162" w14:textId="60A6DA8D" w:rsidR="00964DA2" w:rsidRPr="0061073E" w:rsidRDefault="009B1543" w:rsidP="0061073E">
      <w:pPr>
        <w:numPr>
          <w:ilvl w:val="0"/>
          <w:numId w:val="1"/>
        </w:numPr>
        <w:spacing w:before="100" w:beforeAutospacing="1" w:after="100" w:afterAutospacing="1" w:line="240" w:lineRule="auto"/>
        <w:rPr>
          <w:rFonts w:cstheme="minorHAnsi"/>
          <w:sz w:val="20"/>
          <w:szCs w:val="20"/>
        </w:rPr>
      </w:pPr>
      <w:r>
        <w:rPr>
          <w:rFonts w:cstheme="minorHAnsi"/>
          <w:bCs/>
          <w:sz w:val="20"/>
          <w:szCs w:val="20"/>
        </w:rPr>
        <w:t>D</w:t>
      </w:r>
      <w:r w:rsidR="00964DA2" w:rsidRPr="00544D00">
        <w:rPr>
          <w:rFonts w:cstheme="minorHAnsi"/>
          <w:bCs/>
          <w:sz w:val="20"/>
          <w:szCs w:val="20"/>
        </w:rPr>
        <w:t xml:space="preserve">o not submit any confidential patient information (e.g., patient names, addresses, dates of birth, medical </w:t>
      </w:r>
      <w:proofErr w:type="gramStart"/>
      <w:r w:rsidR="00964DA2" w:rsidRPr="00544D00">
        <w:rPr>
          <w:rFonts w:cstheme="minorHAnsi"/>
          <w:bCs/>
          <w:sz w:val="20"/>
          <w:szCs w:val="20"/>
        </w:rPr>
        <w:t>record #s</w:t>
      </w:r>
      <w:proofErr w:type="gramEnd"/>
      <w:r w:rsidR="00964DA2" w:rsidRPr="00544D00">
        <w:rPr>
          <w:rFonts w:cstheme="minorHAnsi"/>
          <w:bCs/>
          <w:sz w:val="20"/>
          <w:szCs w:val="20"/>
        </w:rPr>
        <w:t xml:space="preserve">). </w:t>
      </w:r>
      <w:r w:rsidR="00E26888" w:rsidRPr="00544D00">
        <w:rPr>
          <w:rFonts w:cstheme="minorHAnsi"/>
          <w:bCs/>
          <w:sz w:val="20"/>
          <w:szCs w:val="20"/>
        </w:rPr>
        <w:t xml:space="preserve"> </w:t>
      </w:r>
      <w:r w:rsidR="00E26888" w:rsidRPr="004165E5">
        <w:rPr>
          <w:rFonts w:cstheme="minorHAnsi"/>
          <w:b/>
          <w:i/>
          <w:iCs/>
          <w:sz w:val="20"/>
          <w:szCs w:val="20"/>
        </w:rPr>
        <w:t xml:space="preserve">Please redact this information from </w:t>
      </w:r>
      <w:r>
        <w:rPr>
          <w:rFonts w:cstheme="minorHAnsi"/>
          <w:b/>
          <w:i/>
          <w:iCs/>
          <w:sz w:val="20"/>
          <w:szCs w:val="20"/>
        </w:rPr>
        <w:t xml:space="preserve">any </w:t>
      </w:r>
      <w:r w:rsidR="00E26888" w:rsidRPr="004165E5">
        <w:rPr>
          <w:rFonts w:cstheme="minorHAnsi"/>
          <w:b/>
          <w:i/>
          <w:iCs/>
          <w:sz w:val="20"/>
          <w:szCs w:val="20"/>
        </w:rPr>
        <w:t>documents</w:t>
      </w:r>
      <w:r>
        <w:rPr>
          <w:rFonts w:cstheme="minorHAnsi"/>
          <w:b/>
          <w:i/>
          <w:iCs/>
          <w:sz w:val="20"/>
          <w:szCs w:val="20"/>
        </w:rPr>
        <w:t>, such as letters from grateful patients, that you include as Supplemental Material</w:t>
      </w:r>
      <w:r w:rsidR="00E26888" w:rsidRPr="004165E5">
        <w:rPr>
          <w:rFonts w:cstheme="minorHAnsi"/>
          <w:b/>
          <w:i/>
          <w:iCs/>
          <w:sz w:val="20"/>
          <w:szCs w:val="20"/>
        </w:rPr>
        <w:t xml:space="preserve">.  </w:t>
      </w:r>
      <w:r w:rsidR="00E42F35" w:rsidRPr="004165E5">
        <w:rPr>
          <w:rFonts w:cstheme="minorHAnsi"/>
          <w:b/>
          <w:i/>
          <w:iCs/>
          <w:sz w:val="20"/>
          <w:szCs w:val="20"/>
        </w:rPr>
        <w:br/>
      </w:r>
    </w:p>
    <w:p w14:paraId="10BE3163" w14:textId="29B5BC05" w:rsidR="00964DA2" w:rsidRPr="00544D00" w:rsidRDefault="005B370B" w:rsidP="005B370B">
      <w:pPr>
        <w:pStyle w:val="ListParagraph"/>
        <w:numPr>
          <w:ilvl w:val="0"/>
          <w:numId w:val="1"/>
        </w:numPr>
        <w:spacing w:before="100" w:beforeAutospacing="1" w:after="100" w:afterAutospacing="1" w:line="240" w:lineRule="auto"/>
        <w:rPr>
          <w:rFonts w:cstheme="minorHAnsi"/>
          <w:sz w:val="20"/>
          <w:szCs w:val="20"/>
        </w:rPr>
      </w:pPr>
      <w:r>
        <w:rPr>
          <w:rFonts w:cstheme="minorHAnsi"/>
          <w:sz w:val="20"/>
          <w:szCs w:val="20"/>
        </w:rPr>
        <w:t xml:space="preserve">The deadline for </w:t>
      </w:r>
      <w:r w:rsidR="00B01393">
        <w:rPr>
          <w:rFonts w:cstheme="minorHAnsi"/>
          <w:sz w:val="20"/>
          <w:szCs w:val="20"/>
        </w:rPr>
        <w:t xml:space="preserve">all </w:t>
      </w:r>
      <w:proofErr w:type="gramStart"/>
      <w:r>
        <w:rPr>
          <w:rFonts w:cstheme="minorHAnsi"/>
          <w:sz w:val="20"/>
          <w:szCs w:val="20"/>
        </w:rPr>
        <w:t>appointment</w:t>
      </w:r>
      <w:proofErr w:type="gramEnd"/>
      <w:r w:rsidR="00046374">
        <w:rPr>
          <w:rFonts w:cstheme="minorHAnsi"/>
          <w:sz w:val="20"/>
          <w:szCs w:val="20"/>
        </w:rPr>
        <w:t xml:space="preserve">, </w:t>
      </w:r>
      <w:r>
        <w:rPr>
          <w:rFonts w:cstheme="minorHAnsi"/>
          <w:sz w:val="20"/>
          <w:szCs w:val="20"/>
        </w:rPr>
        <w:t>promotion</w:t>
      </w:r>
      <w:r w:rsidR="00046374">
        <w:rPr>
          <w:rFonts w:cstheme="minorHAnsi"/>
          <w:sz w:val="20"/>
          <w:szCs w:val="20"/>
        </w:rPr>
        <w:t>, and tenure</w:t>
      </w:r>
      <w:r>
        <w:rPr>
          <w:rFonts w:cstheme="minorHAnsi"/>
          <w:sz w:val="20"/>
          <w:szCs w:val="20"/>
        </w:rPr>
        <w:t xml:space="preserve"> dossiers to be received </w:t>
      </w:r>
      <w:r w:rsidR="00B01393">
        <w:rPr>
          <w:rFonts w:cstheme="minorHAnsi"/>
          <w:sz w:val="20"/>
          <w:szCs w:val="20"/>
        </w:rPr>
        <w:t>by</w:t>
      </w:r>
      <w:r>
        <w:rPr>
          <w:rFonts w:cstheme="minorHAnsi"/>
          <w:sz w:val="20"/>
          <w:szCs w:val="20"/>
        </w:rPr>
        <w:t xml:space="preserve"> the Office </w:t>
      </w:r>
      <w:r w:rsidR="009B1543">
        <w:rPr>
          <w:rFonts w:cstheme="minorHAnsi"/>
          <w:sz w:val="20"/>
          <w:szCs w:val="20"/>
        </w:rPr>
        <w:t>for</w:t>
      </w:r>
      <w:r>
        <w:rPr>
          <w:rFonts w:cstheme="minorHAnsi"/>
          <w:sz w:val="20"/>
          <w:szCs w:val="20"/>
        </w:rPr>
        <w:t xml:space="preserve"> Faculty Affairs is </w:t>
      </w:r>
      <w:r w:rsidR="00046374" w:rsidRPr="00046374">
        <w:rPr>
          <w:rFonts w:cstheme="minorHAnsi"/>
          <w:b/>
          <w:bCs/>
          <w:color w:val="FF0000"/>
          <w:sz w:val="20"/>
          <w:szCs w:val="20"/>
        </w:rPr>
        <w:t xml:space="preserve">October </w:t>
      </w:r>
      <w:r w:rsidRPr="00046374">
        <w:rPr>
          <w:rFonts w:cstheme="minorHAnsi"/>
          <w:b/>
          <w:bCs/>
          <w:color w:val="FF0000"/>
          <w:sz w:val="20"/>
          <w:szCs w:val="20"/>
        </w:rPr>
        <w:t>31</w:t>
      </w:r>
      <w:r w:rsidRPr="00046374">
        <w:rPr>
          <w:rFonts w:cstheme="minorHAnsi"/>
          <w:b/>
          <w:bCs/>
          <w:color w:val="FF0000"/>
          <w:sz w:val="20"/>
          <w:szCs w:val="20"/>
          <w:vertAlign w:val="superscript"/>
        </w:rPr>
        <w:t>st</w:t>
      </w:r>
      <w:r>
        <w:rPr>
          <w:rFonts w:cstheme="minorHAnsi"/>
          <w:sz w:val="20"/>
          <w:szCs w:val="20"/>
        </w:rPr>
        <w:t xml:space="preserve">.  </w:t>
      </w:r>
      <w:r w:rsidR="00F53A8E">
        <w:rPr>
          <w:rFonts w:cstheme="minorHAnsi"/>
          <w:sz w:val="20"/>
          <w:szCs w:val="20"/>
        </w:rPr>
        <w:t>D</w:t>
      </w:r>
      <w:r>
        <w:rPr>
          <w:rFonts w:cstheme="minorHAnsi"/>
          <w:sz w:val="20"/>
          <w:szCs w:val="20"/>
        </w:rPr>
        <w:t xml:space="preserve">epartmental deadlines for dossiers to be submitted are much earlier to allow for review by Departmental </w:t>
      </w:r>
      <w:r w:rsidR="00F53A8E">
        <w:rPr>
          <w:rFonts w:cstheme="minorHAnsi"/>
          <w:sz w:val="20"/>
          <w:szCs w:val="20"/>
        </w:rPr>
        <w:t xml:space="preserve">Evaluation </w:t>
      </w:r>
      <w:r>
        <w:rPr>
          <w:rFonts w:cstheme="minorHAnsi"/>
          <w:sz w:val="20"/>
          <w:szCs w:val="20"/>
        </w:rPr>
        <w:t>Committees</w:t>
      </w:r>
      <w:r w:rsidR="00F53A8E">
        <w:rPr>
          <w:rFonts w:cstheme="minorHAnsi"/>
          <w:sz w:val="20"/>
          <w:szCs w:val="20"/>
        </w:rPr>
        <w:t xml:space="preserve"> and the department chair</w:t>
      </w:r>
      <w:r>
        <w:rPr>
          <w:rFonts w:cstheme="minorHAnsi"/>
          <w:sz w:val="20"/>
          <w:szCs w:val="20"/>
        </w:rPr>
        <w:t>.</w:t>
      </w:r>
      <w:r w:rsidR="00E42F35">
        <w:rPr>
          <w:rFonts w:cstheme="minorHAnsi"/>
          <w:sz w:val="20"/>
          <w:szCs w:val="20"/>
        </w:rPr>
        <w:br/>
      </w:r>
    </w:p>
    <w:p w14:paraId="3029CB4D" w14:textId="28F442DD" w:rsidR="003E211F" w:rsidRDefault="00BC19FC" w:rsidP="005B370B">
      <w:pPr>
        <w:pStyle w:val="ListParagraph"/>
        <w:numPr>
          <w:ilvl w:val="0"/>
          <w:numId w:val="1"/>
        </w:numPr>
        <w:spacing w:before="100" w:beforeAutospacing="1" w:after="100" w:afterAutospacing="1" w:line="240" w:lineRule="auto"/>
        <w:rPr>
          <w:rFonts w:cstheme="minorHAnsi"/>
          <w:sz w:val="20"/>
          <w:szCs w:val="20"/>
        </w:rPr>
      </w:pPr>
      <w:r w:rsidRPr="00544D00">
        <w:rPr>
          <w:rFonts w:cstheme="minorHAnsi"/>
          <w:b/>
          <w:i/>
          <w:sz w:val="20"/>
          <w:szCs w:val="20"/>
          <w:u w:val="single"/>
        </w:rPr>
        <w:t>Dossier Page</w:t>
      </w:r>
      <w:r w:rsidR="00966CBE" w:rsidRPr="00544D00">
        <w:rPr>
          <w:rFonts w:cstheme="minorHAnsi"/>
          <w:b/>
          <w:i/>
          <w:sz w:val="20"/>
          <w:szCs w:val="20"/>
          <w:u w:val="single"/>
        </w:rPr>
        <w:t xml:space="preserve"> </w:t>
      </w:r>
      <w:r w:rsidR="00544D00">
        <w:rPr>
          <w:rFonts w:cstheme="minorHAnsi"/>
          <w:b/>
          <w:i/>
          <w:sz w:val="20"/>
          <w:szCs w:val="20"/>
          <w:u w:val="single"/>
        </w:rPr>
        <w:t>Limit Recommendation</w:t>
      </w:r>
      <w:r w:rsidRPr="00544D00">
        <w:rPr>
          <w:rFonts w:cstheme="minorHAnsi"/>
          <w:b/>
          <w:i/>
          <w:sz w:val="20"/>
          <w:szCs w:val="20"/>
          <w:u w:val="single"/>
        </w:rPr>
        <w:t>:</w:t>
      </w:r>
      <w:r w:rsidR="00E42741" w:rsidRPr="00544D00">
        <w:rPr>
          <w:rFonts w:cstheme="minorHAnsi"/>
          <w:sz w:val="20"/>
          <w:szCs w:val="20"/>
        </w:rPr>
        <w:t xml:space="preserve"> </w:t>
      </w:r>
      <w:r w:rsidR="00E42741" w:rsidRPr="00544D00">
        <w:rPr>
          <w:rFonts w:cstheme="minorHAnsi"/>
          <w:b/>
          <w:i/>
          <w:color w:val="FF0000"/>
          <w:sz w:val="20"/>
          <w:szCs w:val="20"/>
        </w:rPr>
        <w:t xml:space="preserve">The </w:t>
      </w:r>
      <w:r w:rsidR="00F53A8E">
        <w:rPr>
          <w:rFonts w:cstheme="minorHAnsi"/>
          <w:b/>
          <w:i/>
          <w:color w:val="FF0000"/>
          <w:sz w:val="20"/>
          <w:szCs w:val="20"/>
        </w:rPr>
        <w:t>cover letter should not exceed 5 pages except in rare circumstances. Supplemental Materials are only submitted for domain(s) of excellence and a maximum length of 25 pages is recommended. Teaching evaluations will be submitted for all applications in which at least Meritorious teaching is required and do not count toward this page limit.</w:t>
      </w:r>
      <w:r w:rsidR="0029712F" w:rsidRPr="00544D00">
        <w:rPr>
          <w:rFonts w:cstheme="minorHAnsi"/>
          <w:color w:val="FF0000"/>
          <w:sz w:val="20"/>
          <w:szCs w:val="20"/>
        </w:rPr>
        <w:t xml:space="preserve"> </w:t>
      </w:r>
      <w:r w:rsidR="00DC74CF">
        <w:rPr>
          <w:rFonts w:cstheme="minorHAnsi"/>
          <w:sz w:val="20"/>
          <w:szCs w:val="20"/>
        </w:rPr>
        <w:t xml:space="preserve">See </w:t>
      </w:r>
      <w:r w:rsidR="00DC74CF" w:rsidRPr="00376B93">
        <w:rPr>
          <w:rFonts w:cstheme="minorHAnsi"/>
          <w:sz w:val="20"/>
          <w:szCs w:val="20"/>
          <w:highlight w:val="yellow"/>
        </w:rPr>
        <w:t>((link))</w:t>
      </w:r>
      <w:r w:rsidR="005D58AD">
        <w:rPr>
          <w:rFonts w:cstheme="minorHAnsi"/>
          <w:sz w:val="20"/>
          <w:szCs w:val="20"/>
        </w:rPr>
        <w:t xml:space="preserve"> for additional details about Supplemental Materials submission. </w:t>
      </w:r>
    </w:p>
    <w:p w14:paraId="2B163990" w14:textId="77777777" w:rsidR="00400457" w:rsidRPr="00400457" w:rsidRDefault="00400457" w:rsidP="00400457">
      <w:pPr>
        <w:pStyle w:val="ListParagraph"/>
        <w:spacing w:before="100" w:beforeAutospacing="1" w:after="100" w:afterAutospacing="1" w:line="240" w:lineRule="auto"/>
        <w:ind w:left="360"/>
        <w:rPr>
          <w:rFonts w:cstheme="minorHAnsi"/>
          <w:sz w:val="20"/>
          <w:szCs w:val="20"/>
        </w:rPr>
      </w:pPr>
    </w:p>
    <w:p w14:paraId="57214422" w14:textId="0BC1F665" w:rsidR="00400457" w:rsidRDefault="00400457" w:rsidP="005B370B">
      <w:pPr>
        <w:pStyle w:val="ListParagraph"/>
        <w:numPr>
          <w:ilvl w:val="0"/>
          <w:numId w:val="1"/>
        </w:numPr>
        <w:spacing w:before="100" w:beforeAutospacing="1" w:after="100" w:afterAutospacing="1" w:line="240" w:lineRule="auto"/>
        <w:rPr>
          <w:rFonts w:cstheme="minorHAnsi"/>
          <w:sz w:val="20"/>
          <w:szCs w:val="20"/>
        </w:rPr>
      </w:pPr>
      <w:r w:rsidRPr="00544D00">
        <w:rPr>
          <w:rFonts w:cstheme="minorHAnsi"/>
          <w:bCs/>
          <w:sz w:val="20"/>
          <w:szCs w:val="20"/>
        </w:rPr>
        <w:t>D</w:t>
      </w:r>
      <w:r w:rsidRPr="00544D00">
        <w:rPr>
          <w:rFonts w:cstheme="minorHAnsi"/>
          <w:bCs/>
          <w:iCs/>
          <w:sz w:val="20"/>
          <w:szCs w:val="20"/>
        </w:rPr>
        <w:t xml:space="preserve">ossiers submitted for a </w:t>
      </w:r>
      <w:r w:rsidRPr="00544D00">
        <w:rPr>
          <w:rFonts w:cstheme="minorHAnsi"/>
          <w:b/>
          <w:bCs/>
          <w:i/>
          <w:iCs/>
          <w:sz w:val="20"/>
          <w:szCs w:val="20"/>
        </w:rPr>
        <w:t xml:space="preserve">new appointment </w:t>
      </w:r>
      <w:r w:rsidRPr="00544D00">
        <w:rPr>
          <w:rFonts w:cstheme="minorHAnsi"/>
          <w:b/>
          <w:bCs/>
          <w:i/>
          <w:iCs/>
          <w:sz w:val="20"/>
          <w:szCs w:val="20"/>
          <w:u w:val="single"/>
        </w:rPr>
        <w:t>with tenure</w:t>
      </w:r>
      <w:r w:rsidRPr="00544D00">
        <w:rPr>
          <w:rFonts w:cstheme="minorHAnsi"/>
          <w:b/>
          <w:bCs/>
          <w:i/>
          <w:iCs/>
          <w:sz w:val="20"/>
          <w:szCs w:val="20"/>
        </w:rPr>
        <w:t xml:space="preserve"> must also include</w:t>
      </w:r>
      <w:r w:rsidRPr="009B1543">
        <w:rPr>
          <w:rFonts w:cstheme="minorHAnsi"/>
          <w:b/>
          <w:i/>
          <w:sz w:val="20"/>
          <w:szCs w:val="20"/>
        </w:rPr>
        <w:t xml:space="preserve"> a</w:t>
      </w:r>
      <w:r>
        <w:rPr>
          <w:rFonts w:cstheme="minorHAnsi"/>
          <w:b/>
          <w:i/>
          <w:sz w:val="20"/>
          <w:szCs w:val="20"/>
        </w:rPr>
        <w:t xml:space="preserve"> </w:t>
      </w:r>
      <w:hyperlink r:id="rId11" w:history="1">
        <w:r w:rsidRPr="00F53A8E">
          <w:rPr>
            <w:rStyle w:val="Hyperlink"/>
            <w:rFonts w:cstheme="minorHAnsi"/>
            <w:b/>
            <w:i/>
            <w:sz w:val="20"/>
            <w:szCs w:val="20"/>
          </w:rPr>
          <w:t>Tenure Justification Letter</w:t>
        </w:r>
      </w:hyperlink>
      <w:r w:rsidRPr="009B1543">
        <w:rPr>
          <w:rFonts w:cstheme="minorHAnsi"/>
          <w:b/>
          <w:i/>
          <w:sz w:val="20"/>
          <w:szCs w:val="20"/>
        </w:rPr>
        <w:t xml:space="preserve"> </w:t>
      </w:r>
      <w:r w:rsidRPr="00544D00">
        <w:rPr>
          <w:rFonts w:cstheme="minorHAnsi"/>
          <w:bCs/>
          <w:iCs/>
          <w:sz w:val="20"/>
          <w:szCs w:val="20"/>
        </w:rPr>
        <w:t>prepared by the Chair of the Department.</w:t>
      </w:r>
      <w:r w:rsidRPr="00544D00">
        <w:rPr>
          <w:rFonts w:cstheme="minorHAnsi"/>
          <w:sz w:val="20"/>
          <w:szCs w:val="20"/>
        </w:rPr>
        <w:t> </w:t>
      </w:r>
      <w:r w:rsidRPr="00BC49EF">
        <w:rPr>
          <w:rFonts w:cstheme="minorHAnsi"/>
          <w:bCs/>
          <w:i/>
          <w:sz w:val="20"/>
          <w:szCs w:val="20"/>
        </w:rPr>
        <w:t>This letter is not needed for promotions with tenure (only appointments).</w:t>
      </w:r>
    </w:p>
    <w:p w14:paraId="10BE3164" w14:textId="4E274115" w:rsidR="00E42741" w:rsidRDefault="00E42741" w:rsidP="003E211F">
      <w:pPr>
        <w:pStyle w:val="ListParagraph"/>
        <w:spacing w:before="100" w:beforeAutospacing="1" w:after="100" w:afterAutospacing="1" w:line="240" w:lineRule="auto"/>
        <w:ind w:left="360"/>
        <w:rPr>
          <w:rFonts w:cstheme="minorHAnsi"/>
          <w:sz w:val="20"/>
          <w:szCs w:val="20"/>
        </w:rPr>
      </w:pPr>
    </w:p>
    <w:p w14:paraId="0519E9B4" w14:textId="2F4293BB" w:rsidR="005D58AD" w:rsidRDefault="005D58AD">
      <w:pPr>
        <w:rPr>
          <w:rFonts w:cstheme="minorHAnsi"/>
          <w:sz w:val="20"/>
          <w:szCs w:val="20"/>
        </w:rPr>
      </w:pPr>
      <w:r>
        <w:rPr>
          <w:rFonts w:cstheme="minorHAnsi"/>
          <w:sz w:val="20"/>
          <w:szCs w:val="20"/>
        </w:rPr>
        <w:br w:type="page"/>
      </w:r>
    </w:p>
    <w:p w14:paraId="282A3A09" w14:textId="77777777" w:rsidR="005D58AD" w:rsidRPr="00544D00" w:rsidRDefault="005D58AD" w:rsidP="003E211F">
      <w:pPr>
        <w:pStyle w:val="ListParagraph"/>
        <w:spacing w:before="100" w:beforeAutospacing="1" w:after="100" w:afterAutospacing="1" w:line="240" w:lineRule="auto"/>
        <w:ind w:left="360"/>
        <w:rPr>
          <w:rFonts w:cstheme="minorHAnsi"/>
          <w:sz w:val="20"/>
          <w:szCs w:val="20"/>
        </w:rPr>
      </w:pPr>
    </w:p>
    <w:tbl>
      <w:tblPr>
        <w:tblW w:w="1152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90"/>
        <w:gridCol w:w="2132"/>
        <w:gridCol w:w="2008"/>
        <w:gridCol w:w="2070"/>
        <w:gridCol w:w="2160"/>
        <w:gridCol w:w="2160"/>
      </w:tblGrid>
      <w:tr w:rsidR="0013372C" w:rsidRPr="00E26888" w14:paraId="10BE316A" w14:textId="77777777" w:rsidTr="00544D00">
        <w:trPr>
          <w:cantSplit/>
          <w:tblHeader/>
        </w:trPr>
        <w:tc>
          <w:tcPr>
            <w:tcW w:w="3122" w:type="dxa"/>
            <w:gridSpan w:val="2"/>
            <w:tcMar>
              <w:top w:w="0" w:type="dxa"/>
              <w:left w:w="108" w:type="dxa"/>
              <w:bottom w:w="0" w:type="dxa"/>
              <w:right w:w="108" w:type="dxa"/>
            </w:tcMar>
          </w:tcPr>
          <w:p w14:paraId="10BE3165" w14:textId="77777777" w:rsidR="00EF7A89" w:rsidRDefault="00EF7A89" w:rsidP="00E42741">
            <w:pPr>
              <w:spacing w:before="100" w:beforeAutospacing="1" w:after="100" w:afterAutospacing="1"/>
              <w:rPr>
                <w:rFonts w:cstheme="minorHAnsi"/>
                <w:sz w:val="20"/>
                <w:szCs w:val="20"/>
              </w:rPr>
            </w:pPr>
          </w:p>
        </w:tc>
        <w:tc>
          <w:tcPr>
            <w:tcW w:w="2008" w:type="dxa"/>
            <w:tcBorders>
              <w:bottom w:val="single" w:sz="8" w:space="0" w:color="auto"/>
            </w:tcBorders>
            <w:shd w:val="clear" w:color="auto" w:fill="F2F2F2" w:themeFill="background1" w:themeFillShade="F2"/>
            <w:tcMar>
              <w:top w:w="0" w:type="dxa"/>
              <w:left w:w="108" w:type="dxa"/>
              <w:bottom w:w="0" w:type="dxa"/>
              <w:right w:w="108" w:type="dxa"/>
            </w:tcMar>
          </w:tcPr>
          <w:p w14:paraId="10BE3166" w14:textId="7074117F" w:rsidR="00EF7A89" w:rsidRPr="00E26888" w:rsidRDefault="00F53A8E" w:rsidP="00EF7A89">
            <w:pPr>
              <w:spacing w:before="100" w:beforeAutospacing="1" w:after="100" w:afterAutospacing="1"/>
              <w:jc w:val="center"/>
              <w:rPr>
                <w:rFonts w:cstheme="minorHAnsi"/>
                <w:b/>
                <w:sz w:val="20"/>
                <w:szCs w:val="20"/>
              </w:rPr>
            </w:pPr>
            <w:r>
              <w:rPr>
                <w:rFonts w:cstheme="minorHAnsi"/>
                <w:b/>
                <w:sz w:val="20"/>
                <w:szCs w:val="20"/>
              </w:rPr>
              <w:t>Tenured and Tenure-Eligible Track</w:t>
            </w:r>
          </w:p>
        </w:tc>
        <w:tc>
          <w:tcPr>
            <w:tcW w:w="2070" w:type="dxa"/>
            <w:tcBorders>
              <w:bottom w:val="single" w:sz="8" w:space="0" w:color="auto"/>
            </w:tcBorders>
            <w:shd w:val="clear" w:color="auto" w:fill="F2F2F2" w:themeFill="background1" w:themeFillShade="F2"/>
          </w:tcPr>
          <w:p w14:paraId="10BE3167" w14:textId="62F68233" w:rsidR="00EF7A89" w:rsidRPr="00E26888" w:rsidRDefault="00EF7A89" w:rsidP="009F2927">
            <w:pPr>
              <w:spacing w:before="100" w:beforeAutospacing="1" w:after="100" w:afterAutospacing="1"/>
              <w:jc w:val="center"/>
              <w:rPr>
                <w:rFonts w:cstheme="minorHAnsi"/>
                <w:b/>
                <w:sz w:val="20"/>
                <w:szCs w:val="20"/>
              </w:rPr>
            </w:pPr>
            <w:r>
              <w:rPr>
                <w:rFonts w:cstheme="minorHAnsi"/>
                <w:b/>
                <w:sz w:val="20"/>
                <w:szCs w:val="20"/>
              </w:rPr>
              <w:t xml:space="preserve">Research Professor </w:t>
            </w:r>
            <w:r w:rsidR="00F53A8E">
              <w:rPr>
                <w:rFonts w:cstheme="minorHAnsi"/>
                <w:b/>
                <w:sz w:val="20"/>
                <w:szCs w:val="20"/>
              </w:rPr>
              <w:t>Track</w:t>
            </w:r>
          </w:p>
        </w:tc>
        <w:tc>
          <w:tcPr>
            <w:tcW w:w="2160" w:type="dxa"/>
            <w:tcBorders>
              <w:bottom w:val="single" w:sz="8" w:space="0" w:color="auto"/>
            </w:tcBorders>
            <w:shd w:val="clear" w:color="auto" w:fill="F2F2F2" w:themeFill="background1" w:themeFillShade="F2"/>
          </w:tcPr>
          <w:p w14:paraId="10BE3168" w14:textId="01DE3698" w:rsidR="00EF7A89" w:rsidRDefault="00EF7A89" w:rsidP="009F2927">
            <w:pPr>
              <w:spacing w:before="100" w:beforeAutospacing="1" w:after="100" w:afterAutospacing="1"/>
              <w:jc w:val="center"/>
              <w:rPr>
                <w:rFonts w:cstheme="minorHAnsi"/>
                <w:b/>
                <w:sz w:val="20"/>
                <w:szCs w:val="20"/>
              </w:rPr>
            </w:pPr>
            <w:r>
              <w:rPr>
                <w:rFonts w:cstheme="minorHAnsi"/>
                <w:b/>
                <w:sz w:val="20"/>
                <w:szCs w:val="20"/>
              </w:rPr>
              <w:t xml:space="preserve">Clinical Practice </w:t>
            </w:r>
            <w:r w:rsidR="00F53A8E">
              <w:rPr>
                <w:rFonts w:cstheme="minorHAnsi"/>
                <w:b/>
                <w:sz w:val="20"/>
                <w:szCs w:val="20"/>
              </w:rPr>
              <w:t>Track</w:t>
            </w:r>
          </w:p>
        </w:tc>
        <w:tc>
          <w:tcPr>
            <w:tcW w:w="2160" w:type="dxa"/>
            <w:tcBorders>
              <w:bottom w:val="single" w:sz="8" w:space="0" w:color="auto"/>
            </w:tcBorders>
            <w:shd w:val="clear" w:color="auto" w:fill="F2F2F2" w:themeFill="background1" w:themeFillShade="F2"/>
          </w:tcPr>
          <w:p w14:paraId="10BE3169" w14:textId="77777777" w:rsidR="00EF7A89" w:rsidRPr="00E26888" w:rsidRDefault="00BC19FC" w:rsidP="009F2927">
            <w:pPr>
              <w:spacing w:before="100" w:beforeAutospacing="1" w:after="100" w:afterAutospacing="1"/>
              <w:jc w:val="center"/>
              <w:rPr>
                <w:rFonts w:cstheme="minorHAnsi"/>
                <w:b/>
                <w:sz w:val="20"/>
                <w:szCs w:val="20"/>
              </w:rPr>
            </w:pPr>
            <w:r>
              <w:rPr>
                <w:rFonts w:cstheme="minorHAnsi"/>
                <w:b/>
                <w:sz w:val="20"/>
                <w:szCs w:val="20"/>
              </w:rPr>
              <w:t>Tenure</w:t>
            </w:r>
          </w:p>
        </w:tc>
      </w:tr>
      <w:tr w:rsidR="00EF7A89" w:rsidRPr="00E26888" w14:paraId="10BE3171" w14:textId="77777777" w:rsidTr="0013372C">
        <w:trPr>
          <w:cantSplit/>
          <w:tblHeader/>
        </w:trPr>
        <w:tc>
          <w:tcPr>
            <w:tcW w:w="3122" w:type="dxa"/>
            <w:gridSpan w:val="2"/>
            <w:tcMar>
              <w:top w:w="0" w:type="dxa"/>
              <w:left w:w="108" w:type="dxa"/>
              <w:bottom w:w="0" w:type="dxa"/>
              <w:right w:w="108" w:type="dxa"/>
            </w:tcMar>
          </w:tcPr>
          <w:p w14:paraId="10BE316B" w14:textId="77777777" w:rsidR="00EF7A89" w:rsidRDefault="00EF7A89" w:rsidP="00E42741">
            <w:pPr>
              <w:spacing w:before="100" w:beforeAutospacing="1" w:after="100" w:afterAutospacing="1"/>
              <w:rPr>
                <w:rFonts w:cstheme="minorHAnsi"/>
                <w:sz w:val="20"/>
                <w:szCs w:val="20"/>
              </w:rPr>
            </w:pPr>
          </w:p>
          <w:p w14:paraId="10BE316C" w14:textId="77777777" w:rsidR="00EF7A89" w:rsidRPr="00E26888" w:rsidRDefault="00EF7A89" w:rsidP="009F2927">
            <w:pPr>
              <w:spacing w:before="100" w:beforeAutospacing="1" w:after="100" w:afterAutospacing="1"/>
              <w:rPr>
                <w:rFonts w:cstheme="minorHAnsi"/>
                <w:sz w:val="20"/>
                <w:szCs w:val="20"/>
              </w:rPr>
            </w:pPr>
          </w:p>
        </w:tc>
        <w:tc>
          <w:tcPr>
            <w:tcW w:w="2008" w:type="dxa"/>
            <w:tcBorders>
              <w:bottom w:val="single" w:sz="8" w:space="0" w:color="auto"/>
            </w:tcBorders>
            <w:tcMar>
              <w:top w:w="0" w:type="dxa"/>
              <w:left w:w="108" w:type="dxa"/>
              <w:bottom w:w="0" w:type="dxa"/>
              <w:right w:w="108" w:type="dxa"/>
            </w:tcMar>
          </w:tcPr>
          <w:p w14:paraId="10BE316D" w14:textId="452AF42E" w:rsidR="00EF7A89" w:rsidRPr="00045CFD" w:rsidRDefault="00EF7A89" w:rsidP="00BC19FC">
            <w:pPr>
              <w:spacing w:before="100" w:beforeAutospacing="1" w:after="100" w:afterAutospacing="1"/>
              <w:jc w:val="center"/>
              <w:rPr>
                <w:rFonts w:cstheme="minorHAnsi"/>
                <w:sz w:val="18"/>
                <w:szCs w:val="18"/>
              </w:rPr>
            </w:pPr>
            <w:r w:rsidRPr="00045CFD">
              <w:rPr>
                <w:rFonts w:cstheme="minorHAnsi"/>
                <w:b/>
                <w:sz w:val="18"/>
                <w:szCs w:val="18"/>
              </w:rPr>
              <w:t>App</w:t>
            </w:r>
            <w:r w:rsidR="00BC19FC" w:rsidRPr="00045CFD">
              <w:rPr>
                <w:rFonts w:cstheme="minorHAnsi"/>
                <w:b/>
                <w:sz w:val="18"/>
                <w:szCs w:val="18"/>
              </w:rPr>
              <w:t xml:space="preserve">ointment </w:t>
            </w:r>
            <w:r w:rsidRPr="00045CFD">
              <w:rPr>
                <w:rFonts w:cstheme="minorHAnsi"/>
                <w:b/>
                <w:sz w:val="18"/>
                <w:szCs w:val="18"/>
              </w:rPr>
              <w:t>or Promo</w:t>
            </w:r>
            <w:r w:rsidR="00BC19FC" w:rsidRPr="00045CFD">
              <w:rPr>
                <w:rFonts w:cstheme="minorHAnsi"/>
                <w:b/>
                <w:sz w:val="18"/>
                <w:szCs w:val="18"/>
              </w:rPr>
              <w:t xml:space="preserve">tion </w:t>
            </w:r>
            <w:r w:rsidRPr="00045CFD">
              <w:rPr>
                <w:rFonts w:cstheme="minorHAnsi"/>
                <w:b/>
                <w:sz w:val="18"/>
                <w:szCs w:val="18"/>
              </w:rPr>
              <w:t>to Assoc</w:t>
            </w:r>
            <w:r w:rsidR="00BC19FC" w:rsidRPr="00045CFD">
              <w:rPr>
                <w:rFonts w:cstheme="minorHAnsi"/>
                <w:b/>
                <w:sz w:val="18"/>
                <w:szCs w:val="18"/>
              </w:rPr>
              <w:t xml:space="preserve">iate </w:t>
            </w:r>
            <w:r w:rsidRPr="00045CFD">
              <w:rPr>
                <w:rFonts w:cstheme="minorHAnsi"/>
                <w:b/>
                <w:sz w:val="18"/>
                <w:szCs w:val="18"/>
              </w:rPr>
              <w:t>Prof</w:t>
            </w:r>
            <w:r w:rsidR="00BC19FC" w:rsidRPr="00045CFD">
              <w:rPr>
                <w:rFonts w:cstheme="minorHAnsi"/>
                <w:b/>
                <w:sz w:val="18"/>
                <w:szCs w:val="18"/>
              </w:rPr>
              <w:t>essor</w:t>
            </w:r>
            <w:r w:rsidRPr="00045CFD">
              <w:rPr>
                <w:rFonts w:cstheme="minorHAnsi"/>
                <w:b/>
                <w:sz w:val="18"/>
                <w:szCs w:val="18"/>
              </w:rPr>
              <w:t xml:space="preserve"> or Professor</w:t>
            </w:r>
            <w:r w:rsidRPr="00045CFD">
              <w:rPr>
                <w:rFonts w:cstheme="minorHAnsi"/>
                <w:sz w:val="18"/>
                <w:szCs w:val="18"/>
              </w:rPr>
              <w:br/>
            </w:r>
          </w:p>
        </w:tc>
        <w:tc>
          <w:tcPr>
            <w:tcW w:w="2070" w:type="dxa"/>
            <w:tcBorders>
              <w:bottom w:val="single" w:sz="8" w:space="0" w:color="auto"/>
            </w:tcBorders>
          </w:tcPr>
          <w:p w14:paraId="10BE316E" w14:textId="77777777" w:rsidR="00EF7A89" w:rsidRPr="00045CFD" w:rsidRDefault="00EF7A89" w:rsidP="009F2927">
            <w:pPr>
              <w:spacing w:before="100" w:beforeAutospacing="1" w:after="100" w:afterAutospacing="1"/>
              <w:jc w:val="center"/>
              <w:rPr>
                <w:rFonts w:cstheme="minorHAnsi"/>
                <w:b/>
                <w:sz w:val="18"/>
                <w:szCs w:val="18"/>
              </w:rPr>
            </w:pPr>
            <w:r w:rsidRPr="00045CFD">
              <w:rPr>
                <w:rFonts w:cstheme="minorHAnsi"/>
                <w:b/>
                <w:sz w:val="18"/>
                <w:szCs w:val="18"/>
              </w:rPr>
              <w:t>Appointment or Promotion to Associate Research Professor or Research Professor</w:t>
            </w:r>
          </w:p>
        </w:tc>
        <w:tc>
          <w:tcPr>
            <w:tcW w:w="2160" w:type="dxa"/>
            <w:tcBorders>
              <w:bottom w:val="single" w:sz="8" w:space="0" w:color="auto"/>
            </w:tcBorders>
          </w:tcPr>
          <w:p w14:paraId="10BE316F" w14:textId="77777777" w:rsidR="00EF7A89" w:rsidRPr="00045CFD" w:rsidRDefault="00EF7A89" w:rsidP="009F2927">
            <w:pPr>
              <w:spacing w:before="100" w:beforeAutospacing="1" w:after="100" w:afterAutospacing="1"/>
              <w:jc w:val="center"/>
              <w:rPr>
                <w:rFonts w:cstheme="minorHAnsi"/>
                <w:b/>
                <w:sz w:val="18"/>
                <w:szCs w:val="18"/>
              </w:rPr>
            </w:pPr>
            <w:r w:rsidRPr="00045CFD">
              <w:rPr>
                <w:rFonts w:cstheme="minorHAnsi"/>
                <w:b/>
                <w:sz w:val="18"/>
                <w:szCs w:val="18"/>
              </w:rPr>
              <w:t xml:space="preserve">Appointment or Promotion to Associate Professor </w:t>
            </w:r>
            <w:r w:rsidR="00A743C6">
              <w:rPr>
                <w:rFonts w:cstheme="minorHAnsi"/>
                <w:b/>
                <w:sz w:val="18"/>
                <w:szCs w:val="18"/>
              </w:rPr>
              <w:t xml:space="preserve">of Clinical Practice </w:t>
            </w:r>
            <w:r w:rsidRPr="00045CFD">
              <w:rPr>
                <w:rFonts w:cstheme="minorHAnsi"/>
                <w:b/>
                <w:sz w:val="18"/>
                <w:szCs w:val="18"/>
              </w:rPr>
              <w:t xml:space="preserve">or </w:t>
            </w:r>
            <w:r w:rsidR="00A743C6">
              <w:rPr>
                <w:rFonts w:cstheme="minorHAnsi"/>
                <w:b/>
                <w:sz w:val="18"/>
                <w:szCs w:val="18"/>
              </w:rPr>
              <w:br/>
            </w:r>
            <w:r w:rsidRPr="00045CFD">
              <w:rPr>
                <w:rFonts w:cstheme="minorHAnsi"/>
                <w:b/>
                <w:sz w:val="18"/>
                <w:szCs w:val="18"/>
              </w:rPr>
              <w:t>Professor of Clinical Practice</w:t>
            </w:r>
          </w:p>
        </w:tc>
        <w:tc>
          <w:tcPr>
            <w:tcW w:w="2160" w:type="dxa"/>
            <w:tcBorders>
              <w:bottom w:val="single" w:sz="8" w:space="0" w:color="auto"/>
            </w:tcBorders>
          </w:tcPr>
          <w:p w14:paraId="10BE3170" w14:textId="071FFB24" w:rsidR="00EF7A89" w:rsidRPr="00045CFD" w:rsidRDefault="00EF7A89" w:rsidP="0013372C">
            <w:pPr>
              <w:spacing w:before="100" w:beforeAutospacing="1" w:after="100" w:afterAutospacing="1"/>
              <w:jc w:val="center"/>
              <w:rPr>
                <w:rFonts w:cstheme="minorHAnsi"/>
                <w:sz w:val="18"/>
                <w:szCs w:val="18"/>
              </w:rPr>
            </w:pPr>
            <w:r w:rsidRPr="00045CFD">
              <w:rPr>
                <w:rFonts w:cstheme="minorHAnsi"/>
                <w:b/>
                <w:sz w:val="18"/>
                <w:szCs w:val="18"/>
              </w:rPr>
              <w:t>Award of Tenure</w:t>
            </w:r>
            <w:r w:rsidRPr="00045CFD">
              <w:rPr>
                <w:rFonts w:cstheme="minorHAnsi"/>
                <w:sz w:val="18"/>
                <w:szCs w:val="18"/>
              </w:rPr>
              <w:t xml:space="preserve"> </w:t>
            </w:r>
            <w:r w:rsidRPr="00045CFD">
              <w:rPr>
                <w:rFonts w:cstheme="minorHAnsi"/>
                <w:sz w:val="18"/>
                <w:szCs w:val="18"/>
              </w:rPr>
              <w:br/>
              <w:t xml:space="preserve">(with or without </w:t>
            </w:r>
            <w:r w:rsidR="00F53A8E">
              <w:rPr>
                <w:rFonts w:cstheme="minorHAnsi"/>
                <w:sz w:val="18"/>
                <w:szCs w:val="18"/>
              </w:rPr>
              <w:t xml:space="preserve">concurrent </w:t>
            </w:r>
            <w:r w:rsidRPr="00045CFD">
              <w:rPr>
                <w:rFonts w:cstheme="minorHAnsi"/>
                <w:sz w:val="18"/>
                <w:szCs w:val="18"/>
              </w:rPr>
              <w:t>appointment or promotion</w:t>
            </w:r>
            <w:r w:rsidR="00F53A8E">
              <w:rPr>
                <w:rFonts w:cstheme="minorHAnsi"/>
                <w:sz w:val="18"/>
                <w:szCs w:val="18"/>
              </w:rPr>
              <w:t>)</w:t>
            </w:r>
          </w:p>
        </w:tc>
      </w:tr>
      <w:tr w:rsidR="00FD3C4F" w:rsidRPr="00E26888" w14:paraId="10BE3189" w14:textId="77777777" w:rsidTr="00A743C6">
        <w:tc>
          <w:tcPr>
            <w:tcW w:w="990" w:type="dxa"/>
            <w:tcMar>
              <w:top w:w="0" w:type="dxa"/>
              <w:left w:w="108" w:type="dxa"/>
              <w:bottom w:w="0" w:type="dxa"/>
              <w:right w:w="108" w:type="dxa"/>
            </w:tcMar>
          </w:tcPr>
          <w:p w14:paraId="10BE3187" w14:textId="77777777" w:rsidR="00FD3C4F" w:rsidRPr="00A743C6" w:rsidRDefault="00A743C6" w:rsidP="009F2927">
            <w:pPr>
              <w:spacing w:before="100" w:beforeAutospacing="1" w:after="100" w:afterAutospacing="1"/>
              <w:jc w:val="center"/>
              <w:rPr>
                <w:rFonts w:cstheme="minorHAnsi"/>
                <w:b/>
                <w:sz w:val="18"/>
                <w:szCs w:val="18"/>
              </w:rPr>
            </w:pPr>
            <w:r>
              <w:rPr>
                <w:rFonts w:cstheme="minorHAnsi"/>
                <w:b/>
                <w:sz w:val="18"/>
                <w:szCs w:val="18"/>
              </w:rPr>
              <w:br/>
            </w:r>
            <w:r w:rsidRPr="00A743C6">
              <w:rPr>
                <w:rFonts w:cstheme="minorHAnsi"/>
                <w:b/>
                <w:sz w:val="18"/>
                <w:szCs w:val="18"/>
              </w:rPr>
              <w:t>SECTION</w:t>
            </w:r>
          </w:p>
        </w:tc>
        <w:tc>
          <w:tcPr>
            <w:tcW w:w="10530" w:type="dxa"/>
            <w:gridSpan w:val="5"/>
            <w:tcMar>
              <w:top w:w="0" w:type="dxa"/>
              <w:left w:w="108" w:type="dxa"/>
              <w:bottom w:w="0" w:type="dxa"/>
              <w:right w:w="108" w:type="dxa"/>
            </w:tcMar>
          </w:tcPr>
          <w:p w14:paraId="10BE3188" w14:textId="57342DF7" w:rsidR="00FD3C4F" w:rsidRPr="00E26888" w:rsidRDefault="00FD3C4F" w:rsidP="009F2927">
            <w:pPr>
              <w:spacing w:before="100" w:beforeAutospacing="1" w:after="100" w:afterAutospacing="1"/>
              <w:jc w:val="center"/>
              <w:rPr>
                <w:rFonts w:cstheme="minorHAnsi"/>
                <w:sz w:val="20"/>
                <w:szCs w:val="20"/>
              </w:rPr>
            </w:pPr>
            <w:r w:rsidRPr="00FD3C4F">
              <w:rPr>
                <w:rFonts w:cstheme="minorHAnsi"/>
                <w:b/>
                <w:sz w:val="20"/>
                <w:szCs w:val="20"/>
              </w:rPr>
              <w:t>DOSSIER CONTENTS</w:t>
            </w:r>
            <w:r>
              <w:rPr>
                <w:rFonts w:cstheme="minorHAnsi"/>
                <w:sz w:val="20"/>
                <w:szCs w:val="20"/>
              </w:rPr>
              <w:t xml:space="preserve"> </w:t>
            </w:r>
            <w:r>
              <w:rPr>
                <w:rFonts w:cstheme="minorHAnsi"/>
                <w:sz w:val="20"/>
                <w:szCs w:val="20"/>
              </w:rPr>
              <w:br/>
              <w:t xml:space="preserve">(See </w:t>
            </w:r>
            <w:r w:rsidR="00FF7E86" w:rsidRPr="00376B93">
              <w:rPr>
                <w:highlight w:val="yellow"/>
              </w:rPr>
              <w:t>((DBG link))</w:t>
            </w:r>
            <w:r w:rsidR="00FF7E86">
              <w:t xml:space="preserve"> </w:t>
            </w:r>
            <w:r>
              <w:rPr>
                <w:rFonts w:cstheme="minorHAnsi"/>
                <w:sz w:val="20"/>
                <w:szCs w:val="20"/>
              </w:rPr>
              <w:t xml:space="preserve">for </w:t>
            </w:r>
            <w:r w:rsidR="00FF7E86">
              <w:rPr>
                <w:rFonts w:cstheme="minorHAnsi"/>
                <w:sz w:val="20"/>
                <w:szCs w:val="20"/>
              </w:rPr>
              <w:t xml:space="preserve">more </w:t>
            </w:r>
            <w:r>
              <w:rPr>
                <w:rFonts w:cstheme="minorHAnsi"/>
                <w:sz w:val="20"/>
                <w:szCs w:val="20"/>
              </w:rPr>
              <w:t>detailed information</w:t>
            </w:r>
            <w:r w:rsidR="00FF7E86">
              <w:rPr>
                <w:rFonts w:cstheme="minorHAnsi"/>
                <w:sz w:val="20"/>
                <w:szCs w:val="20"/>
              </w:rPr>
              <w:t xml:space="preserve"> and examples</w:t>
            </w:r>
            <w:r>
              <w:rPr>
                <w:rFonts w:cstheme="minorHAnsi"/>
                <w:sz w:val="20"/>
                <w:szCs w:val="20"/>
              </w:rPr>
              <w:t>)</w:t>
            </w:r>
          </w:p>
        </w:tc>
      </w:tr>
      <w:tr w:rsidR="00EF7A89" w:rsidRPr="00E26888" w14:paraId="10BE3197" w14:textId="77777777" w:rsidTr="00FF7E86">
        <w:tc>
          <w:tcPr>
            <w:tcW w:w="990" w:type="dxa"/>
            <w:tcMar>
              <w:top w:w="0" w:type="dxa"/>
              <w:left w:w="108" w:type="dxa"/>
              <w:bottom w:w="0" w:type="dxa"/>
              <w:right w:w="108" w:type="dxa"/>
            </w:tcMar>
          </w:tcPr>
          <w:p w14:paraId="10BE3191" w14:textId="794286F1"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1</w:t>
            </w:r>
          </w:p>
        </w:tc>
        <w:tc>
          <w:tcPr>
            <w:tcW w:w="2132" w:type="dxa"/>
            <w:tcMar>
              <w:top w:w="0" w:type="dxa"/>
              <w:left w:w="108" w:type="dxa"/>
              <w:bottom w:w="0" w:type="dxa"/>
              <w:right w:w="108" w:type="dxa"/>
            </w:tcMar>
          </w:tcPr>
          <w:p w14:paraId="10BE3192" w14:textId="47578C67" w:rsidR="00EF7A89" w:rsidRPr="00E26888" w:rsidRDefault="00EF7A89" w:rsidP="00180ED9">
            <w:pPr>
              <w:spacing w:before="100" w:beforeAutospacing="1" w:after="100" w:afterAutospacing="1"/>
              <w:rPr>
                <w:rFonts w:cstheme="minorHAnsi"/>
                <w:sz w:val="18"/>
                <w:szCs w:val="18"/>
              </w:rPr>
            </w:pPr>
            <w:r w:rsidRPr="00FD3C4F">
              <w:rPr>
                <w:rFonts w:cstheme="minorHAnsi"/>
                <w:b/>
                <w:sz w:val="18"/>
                <w:szCs w:val="18"/>
              </w:rPr>
              <w:t>Current Curriculum Vitae</w:t>
            </w:r>
            <w:r w:rsidRPr="00E26888">
              <w:rPr>
                <w:rFonts w:cstheme="minorHAnsi"/>
                <w:sz w:val="18"/>
                <w:szCs w:val="18"/>
              </w:rPr>
              <w:t xml:space="preserve"> </w:t>
            </w:r>
            <w:r w:rsidR="00FD3C4F">
              <w:rPr>
                <w:rFonts w:cstheme="minorHAnsi"/>
                <w:sz w:val="18"/>
                <w:szCs w:val="18"/>
              </w:rPr>
              <w:br/>
            </w:r>
            <w:r w:rsidR="003E211F">
              <w:rPr>
                <w:rFonts w:cstheme="minorHAnsi"/>
                <w:sz w:val="18"/>
                <w:szCs w:val="18"/>
              </w:rPr>
              <w:t>T</w:t>
            </w:r>
            <w:r w:rsidRPr="00E26888">
              <w:rPr>
                <w:rFonts w:cstheme="minorHAnsi"/>
                <w:sz w:val="18"/>
                <w:szCs w:val="18"/>
              </w:rPr>
              <w:t xml:space="preserve">emplate at </w:t>
            </w:r>
            <w:hyperlink r:id="rId12" w:history="1">
              <w:r w:rsidRPr="00E26888">
                <w:rPr>
                  <w:rStyle w:val="Hyperlink"/>
                  <w:rFonts w:cstheme="minorHAnsi"/>
                  <w:sz w:val="18"/>
                  <w:szCs w:val="18"/>
                </w:rPr>
                <w:t>CV Format</w:t>
              </w:r>
            </w:hyperlink>
            <w:r w:rsidR="00180ED9">
              <w:rPr>
                <w:rFonts w:cstheme="minorHAnsi"/>
                <w:sz w:val="18"/>
                <w:szCs w:val="18"/>
              </w:rPr>
              <w:t>.</w:t>
            </w:r>
          </w:p>
        </w:tc>
        <w:tc>
          <w:tcPr>
            <w:tcW w:w="2008" w:type="dxa"/>
            <w:shd w:val="clear" w:color="auto" w:fill="D9D9D9" w:themeFill="background1" w:themeFillShade="D9"/>
            <w:tcMar>
              <w:top w:w="0" w:type="dxa"/>
              <w:left w:w="108" w:type="dxa"/>
              <w:bottom w:w="0" w:type="dxa"/>
              <w:right w:w="108" w:type="dxa"/>
            </w:tcMar>
          </w:tcPr>
          <w:p w14:paraId="10BE3193"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94"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95"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96"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EF7A89" w:rsidRPr="00E26888" w14:paraId="10BE319E" w14:textId="77777777" w:rsidTr="00FF7E86">
        <w:tc>
          <w:tcPr>
            <w:tcW w:w="990" w:type="dxa"/>
            <w:tcMar>
              <w:top w:w="0" w:type="dxa"/>
              <w:left w:w="108" w:type="dxa"/>
              <w:bottom w:w="0" w:type="dxa"/>
              <w:right w:w="108" w:type="dxa"/>
            </w:tcMar>
          </w:tcPr>
          <w:p w14:paraId="10BE3198" w14:textId="0FD21B62"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2</w:t>
            </w:r>
          </w:p>
        </w:tc>
        <w:tc>
          <w:tcPr>
            <w:tcW w:w="2132" w:type="dxa"/>
            <w:tcMar>
              <w:top w:w="0" w:type="dxa"/>
              <w:left w:w="108" w:type="dxa"/>
              <w:bottom w:w="0" w:type="dxa"/>
              <w:right w:w="108" w:type="dxa"/>
            </w:tcMar>
          </w:tcPr>
          <w:p w14:paraId="10BE3199" w14:textId="77777777" w:rsidR="00EF7A89" w:rsidRPr="00FD3C4F" w:rsidRDefault="00EF7A89" w:rsidP="009F2927">
            <w:pPr>
              <w:spacing w:before="100" w:beforeAutospacing="1" w:after="100" w:afterAutospacing="1"/>
              <w:rPr>
                <w:rFonts w:cstheme="minorHAnsi"/>
                <w:b/>
                <w:sz w:val="18"/>
                <w:szCs w:val="18"/>
              </w:rPr>
            </w:pPr>
            <w:r w:rsidRPr="00FD3C4F">
              <w:rPr>
                <w:rFonts w:cstheme="minorHAnsi"/>
                <w:b/>
                <w:sz w:val="18"/>
                <w:szCs w:val="18"/>
              </w:rPr>
              <w:t xml:space="preserve">Chair’s letter of recommendation </w:t>
            </w:r>
          </w:p>
        </w:tc>
        <w:tc>
          <w:tcPr>
            <w:tcW w:w="2008" w:type="dxa"/>
            <w:shd w:val="clear" w:color="auto" w:fill="D9D9D9" w:themeFill="background1" w:themeFillShade="D9"/>
            <w:tcMar>
              <w:top w:w="0" w:type="dxa"/>
              <w:left w:w="108" w:type="dxa"/>
              <w:bottom w:w="0" w:type="dxa"/>
              <w:right w:w="108" w:type="dxa"/>
            </w:tcMar>
          </w:tcPr>
          <w:p w14:paraId="10BE319A"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9B"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9C"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9D"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BC19FC" w:rsidRPr="00E26888" w14:paraId="10BE31A5" w14:textId="77777777" w:rsidTr="00FF7E86">
        <w:trPr>
          <w:cantSplit/>
        </w:trPr>
        <w:tc>
          <w:tcPr>
            <w:tcW w:w="990" w:type="dxa"/>
            <w:tcMar>
              <w:top w:w="0" w:type="dxa"/>
              <w:left w:w="108" w:type="dxa"/>
              <w:bottom w:w="0" w:type="dxa"/>
              <w:right w:w="108" w:type="dxa"/>
            </w:tcMar>
          </w:tcPr>
          <w:p w14:paraId="10BE319F" w14:textId="369A7869"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3</w:t>
            </w:r>
          </w:p>
        </w:tc>
        <w:tc>
          <w:tcPr>
            <w:tcW w:w="2132" w:type="dxa"/>
            <w:tcMar>
              <w:top w:w="0" w:type="dxa"/>
              <w:left w:w="108" w:type="dxa"/>
              <w:bottom w:w="0" w:type="dxa"/>
              <w:right w:w="108" w:type="dxa"/>
            </w:tcMar>
          </w:tcPr>
          <w:p w14:paraId="10BE31A0" w14:textId="2F3E9E53" w:rsidR="00EF7A89" w:rsidRPr="00E26888" w:rsidRDefault="00FD3C4F" w:rsidP="00FD3C4F">
            <w:pPr>
              <w:spacing w:before="100" w:beforeAutospacing="1" w:after="100" w:afterAutospacing="1"/>
              <w:rPr>
                <w:rFonts w:cstheme="minorHAnsi"/>
                <w:sz w:val="18"/>
                <w:szCs w:val="18"/>
              </w:rPr>
            </w:pPr>
            <w:r w:rsidRPr="00FD3C4F">
              <w:rPr>
                <w:rFonts w:cstheme="minorHAnsi"/>
                <w:b/>
                <w:sz w:val="18"/>
                <w:szCs w:val="18"/>
              </w:rPr>
              <w:t xml:space="preserve">Departmental Evaluation Committee </w:t>
            </w:r>
            <w:r w:rsidR="00EF7A89" w:rsidRPr="00FD3C4F">
              <w:rPr>
                <w:rFonts w:cstheme="minorHAnsi"/>
                <w:b/>
                <w:sz w:val="18"/>
                <w:szCs w:val="18"/>
              </w:rPr>
              <w:t>Letter</w:t>
            </w:r>
            <w:r w:rsidR="00EF7A89" w:rsidRPr="00E26888">
              <w:rPr>
                <w:rFonts w:cstheme="minorHAnsi"/>
                <w:sz w:val="18"/>
                <w:szCs w:val="18"/>
              </w:rPr>
              <w:t xml:space="preserve"> </w:t>
            </w:r>
            <w:r>
              <w:rPr>
                <w:rFonts w:cstheme="minorHAnsi"/>
                <w:sz w:val="18"/>
                <w:szCs w:val="18"/>
              </w:rPr>
              <w:br/>
              <w:t>Must i</w:t>
            </w:r>
            <w:r w:rsidR="00EF7A89" w:rsidRPr="00E26888">
              <w:rPr>
                <w:rFonts w:cstheme="minorHAnsi"/>
                <w:sz w:val="18"/>
                <w:szCs w:val="18"/>
              </w:rPr>
              <w:t>nclud</w:t>
            </w:r>
            <w:r>
              <w:rPr>
                <w:rFonts w:cstheme="minorHAnsi"/>
                <w:sz w:val="18"/>
                <w:szCs w:val="18"/>
              </w:rPr>
              <w:t>e</w:t>
            </w:r>
            <w:r w:rsidR="00EF7A89" w:rsidRPr="00E26888">
              <w:rPr>
                <w:rFonts w:cstheme="minorHAnsi"/>
                <w:sz w:val="18"/>
                <w:szCs w:val="18"/>
              </w:rPr>
              <w:t xml:space="preserve"> the vote </w:t>
            </w:r>
            <w:r w:rsidR="0029712F">
              <w:rPr>
                <w:rFonts w:cstheme="minorHAnsi"/>
                <w:sz w:val="18"/>
                <w:szCs w:val="18"/>
              </w:rPr>
              <w:t>(e.g., 8-0)</w:t>
            </w:r>
            <w:r w:rsidR="003E211F">
              <w:rPr>
                <w:rFonts w:cstheme="minorHAnsi"/>
                <w:sz w:val="18"/>
                <w:szCs w:val="18"/>
              </w:rPr>
              <w:t xml:space="preserve"> and rating (E vs M) in each applicable domain, with explanation.</w:t>
            </w:r>
          </w:p>
        </w:tc>
        <w:tc>
          <w:tcPr>
            <w:tcW w:w="2008" w:type="dxa"/>
            <w:shd w:val="clear" w:color="auto" w:fill="D9D9D9" w:themeFill="background1" w:themeFillShade="D9"/>
            <w:tcMar>
              <w:top w:w="0" w:type="dxa"/>
              <w:left w:w="108" w:type="dxa"/>
              <w:bottom w:w="0" w:type="dxa"/>
              <w:right w:w="108" w:type="dxa"/>
            </w:tcMar>
          </w:tcPr>
          <w:p w14:paraId="10BE31A1"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A2"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A3"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A4"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BC19FC" w:rsidRPr="00E26888" w14:paraId="10BE31AC" w14:textId="77777777" w:rsidTr="00FF7E86">
        <w:trPr>
          <w:trHeight w:val="1285"/>
        </w:trPr>
        <w:tc>
          <w:tcPr>
            <w:tcW w:w="990" w:type="dxa"/>
            <w:tcMar>
              <w:top w:w="0" w:type="dxa"/>
              <w:left w:w="108" w:type="dxa"/>
              <w:bottom w:w="0" w:type="dxa"/>
              <w:right w:w="108" w:type="dxa"/>
            </w:tcMar>
          </w:tcPr>
          <w:p w14:paraId="10BE31A6" w14:textId="20967C22"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4</w:t>
            </w:r>
          </w:p>
        </w:tc>
        <w:tc>
          <w:tcPr>
            <w:tcW w:w="2132" w:type="dxa"/>
            <w:tcMar>
              <w:top w:w="0" w:type="dxa"/>
              <w:left w:w="108" w:type="dxa"/>
              <w:bottom w:w="0" w:type="dxa"/>
              <w:right w:w="108" w:type="dxa"/>
            </w:tcMar>
          </w:tcPr>
          <w:p w14:paraId="10BE31A7" w14:textId="19FB309B" w:rsidR="00EF7A89" w:rsidRPr="00E26888" w:rsidRDefault="00F53A8E" w:rsidP="009F2927">
            <w:pPr>
              <w:spacing w:before="100" w:beforeAutospacing="1" w:after="100" w:afterAutospacing="1"/>
              <w:rPr>
                <w:rFonts w:cstheme="minorHAnsi"/>
                <w:sz w:val="18"/>
                <w:szCs w:val="18"/>
              </w:rPr>
            </w:pPr>
            <w:r>
              <w:rPr>
                <w:rFonts w:cstheme="minorHAnsi"/>
                <w:b/>
                <w:sz w:val="18"/>
                <w:szCs w:val="18"/>
              </w:rPr>
              <w:t xml:space="preserve">External Referee </w:t>
            </w:r>
            <w:r w:rsidR="00FD3C4F" w:rsidRPr="00FD3C4F">
              <w:rPr>
                <w:rFonts w:cstheme="minorHAnsi"/>
                <w:b/>
                <w:sz w:val="18"/>
                <w:szCs w:val="18"/>
              </w:rPr>
              <w:t xml:space="preserve">Letters </w:t>
            </w:r>
            <w:r w:rsidR="00FD3C4F">
              <w:rPr>
                <w:rFonts w:cstheme="minorHAnsi"/>
                <w:sz w:val="18"/>
                <w:szCs w:val="18"/>
              </w:rPr>
              <w:br/>
            </w:r>
            <w:r>
              <w:rPr>
                <w:rFonts w:cstheme="minorHAnsi"/>
                <w:sz w:val="18"/>
                <w:szCs w:val="18"/>
              </w:rPr>
              <w:t xml:space="preserve">At least three letters must be from individuals without a University of Colorado affiliation. </w:t>
            </w:r>
          </w:p>
        </w:tc>
        <w:tc>
          <w:tcPr>
            <w:tcW w:w="2008" w:type="dxa"/>
            <w:tcBorders>
              <w:bottom w:val="single" w:sz="8" w:space="0" w:color="auto"/>
            </w:tcBorders>
            <w:shd w:val="clear" w:color="auto" w:fill="D9D9D9" w:themeFill="background1" w:themeFillShade="D9"/>
            <w:tcMar>
              <w:top w:w="0" w:type="dxa"/>
              <w:left w:w="108" w:type="dxa"/>
              <w:bottom w:w="0" w:type="dxa"/>
              <w:right w:w="108" w:type="dxa"/>
            </w:tcMar>
          </w:tcPr>
          <w:p w14:paraId="10BE31A8"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A9"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AA" w14:textId="77777777"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clear" w:color="auto" w:fill="D9D9D9" w:themeFill="background1" w:themeFillShade="D9"/>
          </w:tcPr>
          <w:p w14:paraId="10BE31AB" w14:textId="52678DA2" w:rsidR="0029712F" w:rsidRPr="0029712F" w:rsidRDefault="00EF7A89" w:rsidP="0029712F">
            <w:pPr>
              <w:jc w:val="center"/>
              <w:rPr>
                <w:rFonts w:cstheme="minorHAnsi"/>
                <w:sz w:val="18"/>
                <w:szCs w:val="18"/>
              </w:rPr>
            </w:pPr>
            <w:r w:rsidRPr="00E26888">
              <w:rPr>
                <w:rFonts w:cstheme="minorHAnsi"/>
                <w:sz w:val="36"/>
                <w:szCs w:val="36"/>
              </w:rPr>
              <w:sym w:font="Wingdings" w:char="F0FC"/>
            </w:r>
            <w:r w:rsidR="0029712F">
              <w:rPr>
                <w:rFonts w:cstheme="minorHAnsi"/>
                <w:sz w:val="18"/>
                <w:szCs w:val="18"/>
              </w:rPr>
              <w:br/>
            </w:r>
            <w:r w:rsidR="0029712F" w:rsidRPr="00A82D79">
              <w:rPr>
                <w:rFonts w:cstheme="minorHAnsi"/>
                <w:sz w:val="18"/>
                <w:szCs w:val="18"/>
              </w:rPr>
              <w:t>(</w:t>
            </w:r>
            <w:r w:rsidR="003E211F">
              <w:rPr>
                <w:rFonts w:cstheme="minorHAnsi"/>
                <w:sz w:val="18"/>
                <w:szCs w:val="18"/>
              </w:rPr>
              <w:t>M</w:t>
            </w:r>
            <w:r w:rsidR="0029712F" w:rsidRPr="00A82D79">
              <w:rPr>
                <w:rFonts w:cstheme="minorHAnsi"/>
                <w:sz w:val="18"/>
                <w:szCs w:val="18"/>
              </w:rPr>
              <w:t xml:space="preserve">ust specifically address </w:t>
            </w:r>
            <w:r w:rsidR="003E211F">
              <w:rPr>
                <w:rFonts w:cstheme="minorHAnsi"/>
                <w:sz w:val="18"/>
                <w:szCs w:val="18"/>
              </w:rPr>
              <w:t xml:space="preserve">how </w:t>
            </w:r>
            <w:r w:rsidR="0029712F" w:rsidRPr="00A82D79">
              <w:rPr>
                <w:rFonts w:cstheme="minorHAnsi"/>
                <w:sz w:val="18"/>
                <w:szCs w:val="18"/>
              </w:rPr>
              <w:t>the candidate meets S</w:t>
            </w:r>
            <w:r w:rsidR="003E211F">
              <w:rPr>
                <w:rFonts w:cstheme="minorHAnsi"/>
                <w:sz w:val="18"/>
                <w:szCs w:val="18"/>
              </w:rPr>
              <w:t>OM</w:t>
            </w:r>
            <w:r w:rsidR="0029712F" w:rsidRPr="00A82D79">
              <w:rPr>
                <w:rFonts w:cstheme="minorHAnsi"/>
                <w:sz w:val="18"/>
                <w:szCs w:val="18"/>
              </w:rPr>
              <w:t xml:space="preserve"> </w:t>
            </w:r>
            <w:r w:rsidR="00FF7E86">
              <w:rPr>
                <w:rFonts w:cstheme="minorHAnsi"/>
                <w:sz w:val="18"/>
                <w:szCs w:val="18"/>
              </w:rPr>
              <w:t xml:space="preserve">tenure </w:t>
            </w:r>
            <w:r w:rsidR="0029712F" w:rsidRPr="00A82D79">
              <w:rPr>
                <w:rFonts w:cstheme="minorHAnsi"/>
                <w:sz w:val="18"/>
                <w:szCs w:val="18"/>
              </w:rPr>
              <w:t>standard</w:t>
            </w:r>
            <w:r w:rsidR="00FF7E86">
              <w:rPr>
                <w:rFonts w:cstheme="minorHAnsi"/>
                <w:sz w:val="18"/>
                <w:szCs w:val="18"/>
              </w:rPr>
              <w:t>s</w:t>
            </w:r>
            <w:r w:rsidR="0029712F" w:rsidRPr="00A82D79">
              <w:rPr>
                <w:rFonts w:cstheme="minorHAnsi"/>
                <w:sz w:val="18"/>
                <w:szCs w:val="18"/>
              </w:rPr>
              <w:t>)</w:t>
            </w:r>
          </w:p>
        </w:tc>
      </w:tr>
      <w:tr w:rsidR="00BC19FC" w:rsidRPr="00E26888" w14:paraId="10BE31B4" w14:textId="77777777" w:rsidTr="00FF7E86">
        <w:tc>
          <w:tcPr>
            <w:tcW w:w="990" w:type="dxa"/>
            <w:tcMar>
              <w:top w:w="0" w:type="dxa"/>
              <w:left w:w="108" w:type="dxa"/>
              <w:bottom w:w="0" w:type="dxa"/>
              <w:right w:w="108" w:type="dxa"/>
            </w:tcMar>
          </w:tcPr>
          <w:p w14:paraId="10BE31AD" w14:textId="492DC98A"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5</w:t>
            </w:r>
          </w:p>
        </w:tc>
        <w:tc>
          <w:tcPr>
            <w:tcW w:w="2132" w:type="dxa"/>
            <w:tcMar>
              <w:top w:w="0" w:type="dxa"/>
              <w:left w:w="108" w:type="dxa"/>
              <w:bottom w:w="0" w:type="dxa"/>
              <w:right w:w="108" w:type="dxa"/>
            </w:tcMar>
          </w:tcPr>
          <w:p w14:paraId="10BE31AF" w14:textId="1081FAF8" w:rsidR="00885065" w:rsidRPr="00E42741" w:rsidRDefault="00F53A8E" w:rsidP="003E211F">
            <w:pPr>
              <w:spacing w:before="100" w:beforeAutospacing="1" w:after="100" w:afterAutospacing="1"/>
              <w:rPr>
                <w:rFonts w:cstheme="minorHAnsi"/>
                <w:b/>
                <w:i/>
                <w:sz w:val="18"/>
                <w:szCs w:val="18"/>
              </w:rPr>
            </w:pPr>
            <w:r>
              <w:rPr>
                <w:rFonts w:cstheme="minorHAnsi"/>
                <w:b/>
                <w:sz w:val="18"/>
                <w:szCs w:val="18"/>
              </w:rPr>
              <w:t>Cover Letter</w:t>
            </w:r>
            <w:r>
              <w:rPr>
                <w:rFonts w:cstheme="minorHAnsi"/>
                <w:b/>
                <w:sz w:val="18"/>
                <w:szCs w:val="18"/>
              </w:rPr>
              <w:br/>
            </w:r>
            <w:r w:rsidR="003E211F">
              <w:rPr>
                <w:rFonts w:cstheme="minorHAnsi"/>
                <w:sz w:val="18"/>
                <w:szCs w:val="18"/>
              </w:rPr>
              <w:t>Suggested length 3-5 pages, to describe key areas of excellence and impact</w:t>
            </w:r>
            <w:r>
              <w:rPr>
                <w:rFonts w:cstheme="minorHAnsi"/>
                <w:sz w:val="18"/>
                <w:szCs w:val="18"/>
              </w:rPr>
              <w:t>.</w:t>
            </w:r>
          </w:p>
        </w:tc>
        <w:tc>
          <w:tcPr>
            <w:tcW w:w="2008" w:type="dxa"/>
            <w:tcBorders>
              <w:bottom w:val="single" w:sz="8" w:space="0" w:color="auto"/>
            </w:tcBorders>
            <w:shd w:val="clear" w:color="auto" w:fill="D9D9D9" w:themeFill="background1" w:themeFillShade="D9"/>
            <w:tcMar>
              <w:top w:w="0" w:type="dxa"/>
              <w:left w:w="108" w:type="dxa"/>
              <w:bottom w:w="0" w:type="dxa"/>
              <w:right w:w="108" w:type="dxa"/>
            </w:tcMar>
          </w:tcPr>
          <w:p w14:paraId="10BE31B0" w14:textId="77777777" w:rsidR="00EF7A89" w:rsidRPr="00E26888" w:rsidRDefault="00EF7A89" w:rsidP="00E26888">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B1" w14:textId="3ACE6B62" w:rsidR="00EF7A89" w:rsidRPr="00E26888" w:rsidRDefault="000E3910"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p>
        </w:tc>
        <w:tc>
          <w:tcPr>
            <w:tcW w:w="2160" w:type="dxa"/>
            <w:shd w:val="clear" w:color="auto" w:fill="D9D9D9" w:themeFill="background1" w:themeFillShade="D9"/>
          </w:tcPr>
          <w:p w14:paraId="10BE31B2"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clear" w:color="auto" w:fill="D9D9D9" w:themeFill="background1" w:themeFillShade="D9"/>
          </w:tcPr>
          <w:p w14:paraId="10BE31B3"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r>
      <w:tr w:rsidR="00BC19FC" w:rsidRPr="00E26888" w14:paraId="10BE31BB" w14:textId="77777777" w:rsidTr="00FF7E86">
        <w:tc>
          <w:tcPr>
            <w:tcW w:w="990" w:type="dxa"/>
            <w:tcMar>
              <w:top w:w="0" w:type="dxa"/>
              <w:left w:w="108" w:type="dxa"/>
              <w:bottom w:w="0" w:type="dxa"/>
              <w:right w:w="108" w:type="dxa"/>
            </w:tcMar>
          </w:tcPr>
          <w:p w14:paraId="10BE31B5" w14:textId="2B06CF84"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6</w:t>
            </w:r>
          </w:p>
        </w:tc>
        <w:tc>
          <w:tcPr>
            <w:tcW w:w="2132" w:type="dxa"/>
            <w:tcMar>
              <w:top w:w="0" w:type="dxa"/>
              <w:left w:w="108" w:type="dxa"/>
              <w:bottom w:w="0" w:type="dxa"/>
              <w:right w:w="108" w:type="dxa"/>
            </w:tcMar>
          </w:tcPr>
          <w:p w14:paraId="10BE31B6" w14:textId="378ACC21" w:rsidR="00EF7A89" w:rsidRPr="006A5F77" w:rsidRDefault="000E3910" w:rsidP="00885065">
            <w:pPr>
              <w:spacing w:before="100" w:beforeAutospacing="1" w:after="100" w:afterAutospacing="1"/>
              <w:rPr>
                <w:rFonts w:cstheme="minorHAnsi"/>
                <w:b/>
                <w:sz w:val="18"/>
                <w:szCs w:val="18"/>
              </w:rPr>
            </w:pPr>
            <w:r>
              <w:rPr>
                <w:rFonts w:cstheme="minorHAnsi"/>
                <w:b/>
                <w:sz w:val="18"/>
                <w:szCs w:val="18"/>
              </w:rPr>
              <w:t>Personalized Promotions Matrix</w:t>
            </w:r>
            <w:r w:rsidR="006A5F77">
              <w:rPr>
                <w:rFonts w:cstheme="minorHAnsi"/>
                <w:b/>
                <w:sz w:val="18"/>
                <w:szCs w:val="18"/>
              </w:rPr>
              <w:br/>
            </w:r>
            <w:r>
              <w:rPr>
                <w:rFonts w:cstheme="minorHAnsi"/>
                <w:i/>
                <w:sz w:val="18"/>
                <w:szCs w:val="18"/>
              </w:rPr>
              <w:t xml:space="preserve">Template and instructions at </w:t>
            </w:r>
            <w:r w:rsidRPr="000E3910">
              <w:rPr>
                <w:rFonts w:cstheme="minorHAnsi"/>
                <w:i/>
                <w:sz w:val="18"/>
                <w:szCs w:val="18"/>
                <w:highlight w:val="yellow"/>
              </w:rPr>
              <w:t>((link))</w:t>
            </w:r>
            <w:r w:rsidR="00FD3C4F">
              <w:rPr>
                <w:rFonts w:cstheme="minorHAnsi"/>
                <w:b/>
                <w:sz w:val="18"/>
                <w:szCs w:val="18"/>
              </w:rPr>
              <w:br/>
            </w:r>
          </w:p>
        </w:tc>
        <w:tc>
          <w:tcPr>
            <w:tcW w:w="2008" w:type="dxa"/>
            <w:tcBorders>
              <w:bottom w:val="single" w:sz="8" w:space="0" w:color="auto"/>
            </w:tcBorders>
            <w:shd w:val="clear" w:color="auto" w:fill="D9D9D9" w:themeFill="background1" w:themeFillShade="D9"/>
            <w:tcMar>
              <w:top w:w="0" w:type="dxa"/>
              <w:left w:w="108" w:type="dxa"/>
              <w:bottom w:w="0" w:type="dxa"/>
              <w:right w:w="108" w:type="dxa"/>
            </w:tcMar>
          </w:tcPr>
          <w:p w14:paraId="10BE31B7" w14:textId="608E0472" w:rsidR="00EF7A89" w:rsidRPr="00E26888" w:rsidRDefault="00EF7A89" w:rsidP="009F2927">
            <w:pPr>
              <w:spacing w:before="100" w:beforeAutospacing="1" w:after="100" w:afterAutospacing="1"/>
              <w:jc w:val="center"/>
              <w:rPr>
                <w:rFonts w:cstheme="minorHAnsi"/>
              </w:rPr>
            </w:pPr>
            <w:r w:rsidRPr="00E26888">
              <w:rPr>
                <w:rFonts w:cstheme="minorHAnsi"/>
                <w:sz w:val="36"/>
                <w:szCs w:val="36"/>
              </w:rPr>
              <w:sym w:font="Wingdings" w:char="F0FC"/>
            </w:r>
            <w:r w:rsidRPr="00E26888">
              <w:rPr>
                <w:rFonts w:cstheme="minorHAnsi"/>
              </w:rPr>
              <w:t xml:space="preserve"> </w:t>
            </w:r>
          </w:p>
        </w:tc>
        <w:tc>
          <w:tcPr>
            <w:tcW w:w="2070" w:type="dxa"/>
            <w:tcBorders>
              <w:bottom w:val="single" w:sz="8" w:space="0" w:color="auto"/>
            </w:tcBorders>
            <w:shd w:val="clear" w:color="auto" w:fill="D9D9D9" w:themeFill="background1" w:themeFillShade="D9"/>
          </w:tcPr>
          <w:p w14:paraId="10BE31B8" w14:textId="04DD321A" w:rsidR="00EF7A89" w:rsidRPr="00E26888" w:rsidRDefault="000E3910"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p>
        </w:tc>
        <w:tc>
          <w:tcPr>
            <w:tcW w:w="2160" w:type="dxa"/>
            <w:tcBorders>
              <w:bottom w:val="single" w:sz="8" w:space="0" w:color="auto"/>
            </w:tcBorders>
            <w:shd w:val="clear" w:color="auto" w:fill="D9D9D9" w:themeFill="background1" w:themeFillShade="D9"/>
          </w:tcPr>
          <w:p w14:paraId="10BE31B9" w14:textId="77777777" w:rsidR="00EF7A89" w:rsidRPr="00E26888" w:rsidRDefault="00EF7A89" w:rsidP="009F2927">
            <w:pPr>
              <w:spacing w:before="100" w:beforeAutospacing="1" w:after="100" w:afterAutospacing="1"/>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clear" w:color="auto" w:fill="D9D9D9" w:themeFill="background1" w:themeFillShade="D9"/>
          </w:tcPr>
          <w:p w14:paraId="10BE31BA" w14:textId="5180AA62" w:rsidR="00EF7A89" w:rsidRPr="00E26888" w:rsidRDefault="00EF7A89" w:rsidP="009F2927">
            <w:pPr>
              <w:spacing w:before="100" w:beforeAutospacing="1" w:after="100" w:afterAutospacing="1"/>
              <w:jc w:val="center"/>
              <w:rPr>
                <w:rFonts w:cstheme="minorHAnsi"/>
                <w:sz w:val="20"/>
                <w:szCs w:val="20"/>
              </w:rPr>
            </w:pPr>
            <w:r w:rsidRPr="00E26888">
              <w:rPr>
                <w:rFonts w:cstheme="minorHAnsi"/>
                <w:sz w:val="36"/>
                <w:szCs w:val="36"/>
              </w:rPr>
              <w:sym w:font="Wingdings" w:char="F0FC"/>
            </w:r>
            <w:r w:rsidR="006A44E3">
              <w:rPr>
                <w:rFonts w:cstheme="minorHAnsi"/>
                <w:sz w:val="20"/>
                <w:szCs w:val="20"/>
              </w:rPr>
              <w:t xml:space="preserve"> </w:t>
            </w:r>
          </w:p>
        </w:tc>
      </w:tr>
      <w:tr w:rsidR="00BC19FC" w:rsidRPr="00E26888" w14:paraId="10BE31C2" w14:textId="77777777" w:rsidTr="00FF7E86">
        <w:tc>
          <w:tcPr>
            <w:tcW w:w="990" w:type="dxa"/>
            <w:tcMar>
              <w:top w:w="0" w:type="dxa"/>
              <w:left w:w="108" w:type="dxa"/>
              <w:bottom w:w="0" w:type="dxa"/>
              <w:right w:w="108" w:type="dxa"/>
            </w:tcMar>
          </w:tcPr>
          <w:p w14:paraId="10BE31BC" w14:textId="0D3CCB40" w:rsidR="00EF7A89" w:rsidRPr="00A743C6" w:rsidRDefault="006E4DD7" w:rsidP="009F2927">
            <w:pPr>
              <w:spacing w:before="100" w:beforeAutospacing="1" w:after="100" w:afterAutospacing="1"/>
              <w:jc w:val="center"/>
              <w:rPr>
                <w:rFonts w:cstheme="minorHAnsi"/>
                <w:b/>
                <w:sz w:val="18"/>
                <w:szCs w:val="18"/>
              </w:rPr>
            </w:pPr>
            <w:r>
              <w:rPr>
                <w:rFonts w:cstheme="minorHAnsi"/>
                <w:b/>
                <w:sz w:val="18"/>
                <w:szCs w:val="18"/>
              </w:rPr>
              <w:t>7</w:t>
            </w:r>
          </w:p>
        </w:tc>
        <w:tc>
          <w:tcPr>
            <w:tcW w:w="2132" w:type="dxa"/>
            <w:tcMar>
              <w:top w:w="0" w:type="dxa"/>
              <w:left w:w="108" w:type="dxa"/>
              <w:bottom w:w="0" w:type="dxa"/>
              <w:right w:w="108" w:type="dxa"/>
            </w:tcMar>
          </w:tcPr>
          <w:p w14:paraId="10BE31BD" w14:textId="3A792B67" w:rsidR="00EF7A89" w:rsidRPr="00E42741" w:rsidRDefault="003E211F" w:rsidP="00885065">
            <w:pPr>
              <w:spacing w:before="100" w:beforeAutospacing="1" w:after="100" w:afterAutospacing="1"/>
              <w:rPr>
                <w:rFonts w:cstheme="minorHAnsi"/>
                <w:b/>
                <w:i/>
                <w:sz w:val="18"/>
                <w:szCs w:val="18"/>
              </w:rPr>
            </w:pPr>
            <w:r>
              <w:rPr>
                <w:rFonts w:cstheme="minorHAnsi"/>
                <w:b/>
                <w:sz w:val="18"/>
                <w:szCs w:val="18"/>
              </w:rPr>
              <w:t>Supplemental Materials</w:t>
            </w:r>
            <w:r w:rsidR="006A44E3">
              <w:rPr>
                <w:rFonts w:cstheme="minorHAnsi"/>
                <w:b/>
                <w:sz w:val="18"/>
                <w:szCs w:val="18"/>
              </w:rPr>
              <w:br/>
            </w:r>
            <w:r w:rsidR="00EB6BB9">
              <w:rPr>
                <w:rFonts w:cstheme="minorHAnsi"/>
                <w:i/>
                <w:sz w:val="18"/>
                <w:szCs w:val="18"/>
              </w:rPr>
              <w:t>More information at</w:t>
            </w:r>
            <w:r>
              <w:rPr>
                <w:rFonts w:cstheme="minorHAnsi"/>
                <w:i/>
                <w:sz w:val="18"/>
                <w:szCs w:val="18"/>
              </w:rPr>
              <w:t xml:space="preserve"> </w:t>
            </w:r>
            <w:r w:rsidR="00835C08" w:rsidRPr="00835C08">
              <w:rPr>
                <w:rFonts w:cstheme="minorHAnsi"/>
                <w:i/>
                <w:sz w:val="18"/>
                <w:szCs w:val="18"/>
                <w:highlight w:val="yellow"/>
              </w:rPr>
              <w:t>((</w:t>
            </w:r>
            <w:r w:rsidRPr="00835C08">
              <w:rPr>
                <w:rFonts w:cstheme="minorHAnsi"/>
                <w:i/>
                <w:sz w:val="18"/>
                <w:szCs w:val="18"/>
                <w:highlight w:val="yellow"/>
              </w:rPr>
              <w:t>link</w:t>
            </w:r>
            <w:r w:rsidR="00835C08" w:rsidRPr="00835C08">
              <w:rPr>
                <w:rFonts w:cstheme="minorHAnsi"/>
                <w:i/>
                <w:sz w:val="18"/>
                <w:szCs w:val="18"/>
                <w:highlight w:val="yellow"/>
              </w:rPr>
              <w:t>))</w:t>
            </w:r>
            <w:r w:rsidR="006A5F77">
              <w:rPr>
                <w:rFonts w:cstheme="minorHAnsi"/>
                <w:i/>
                <w:sz w:val="18"/>
                <w:szCs w:val="18"/>
              </w:rPr>
              <w:t>.</w:t>
            </w:r>
          </w:p>
        </w:tc>
        <w:tc>
          <w:tcPr>
            <w:tcW w:w="2008" w:type="dxa"/>
            <w:tcBorders>
              <w:bottom w:val="single" w:sz="8" w:space="0" w:color="auto"/>
            </w:tcBorders>
            <w:shd w:val="clear" w:color="auto" w:fill="D9D9D9" w:themeFill="background1" w:themeFillShade="D9"/>
            <w:tcMar>
              <w:top w:w="0" w:type="dxa"/>
              <w:left w:w="108" w:type="dxa"/>
              <w:bottom w:w="0" w:type="dxa"/>
              <w:right w:w="108" w:type="dxa"/>
            </w:tcMar>
          </w:tcPr>
          <w:p w14:paraId="10BE31BE" w14:textId="213B265D" w:rsidR="00EF7A89" w:rsidRPr="00E26888" w:rsidRDefault="00EF7A89" w:rsidP="00405261">
            <w:pPr>
              <w:jc w:val="center"/>
              <w:rPr>
                <w:rFonts w:cstheme="minorHAnsi"/>
                <w:sz w:val="36"/>
                <w:szCs w:val="36"/>
              </w:rPr>
            </w:pPr>
            <w:r w:rsidRPr="00E26888">
              <w:rPr>
                <w:rFonts w:cstheme="minorHAnsi"/>
                <w:sz w:val="36"/>
                <w:szCs w:val="36"/>
              </w:rPr>
              <w:sym w:font="Wingdings" w:char="F0FC"/>
            </w:r>
          </w:p>
        </w:tc>
        <w:tc>
          <w:tcPr>
            <w:tcW w:w="2070" w:type="dxa"/>
            <w:shd w:val="clear" w:color="auto" w:fill="D9D9D9" w:themeFill="background1" w:themeFillShade="D9"/>
          </w:tcPr>
          <w:p w14:paraId="10BE31BF" w14:textId="50938472" w:rsidR="00EF7A89" w:rsidRPr="00E26888" w:rsidRDefault="003E211F" w:rsidP="00405261">
            <w:pPr>
              <w:jc w:val="center"/>
              <w:rPr>
                <w:rFonts w:cstheme="minorHAnsi"/>
                <w:sz w:val="36"/>
                <w:szCs w:val="36"/>
              </w:rPr>
            </w:pPr>
            <w:r w:rsidRPr="00E26888">
              <w:rPr>
                <w:rFonts w:cstheme="minorHAnsi"/>
                <w:sz w:val="36"/>
                <w:szCs w:val="36"/>
              </w:rPr>
              <w:sym w:font="Wingdings" w:char="F0FC"/>
            </w:r>
          </w:p>
        </w:tc>
        <w:tc>
          <w:tcPr>
            <w:tcW w:w="2160" w:type="dxa"/>
            <w:shd w:val="clear" w:color="auto" w:fill="D9D9D9" w:themeFill="background1" w:themeFillShade="D9"/>
          </w:tcPr>
          <w:p w14:paraId="10BE31C0" w14:textId="464CDDA2" w:rsidR="00EF7A89" w:rsidRPr="00E26888" w:rsidRDefault="003E211F" w:rsidP="00405261">
            <w:pPr>
              <w:jc w:val="center"/>
              <w:rPr>
                <w:rFonts w:cstheme="minorHAnsi"/>
                <w:sz w:val="36"/>
                <w:szCs w:val="36"/>
              </w:rPr>
            </w:pPr>
            <w:r w:rsidRPr="00E26888">
              <w:rPr>
                <w:rFonts w:cstheme="minorHAnsi"/>
                <w:sz w:val="36"/>
                <w:szCs w:val="36"/>
              </w:rPr>
              <w:sym w:font="Wingdings" w:char="F0FC"/>
            </w:r>
          </w:p>
        </w:tc>
        <w:tc>
          <w:tcPr>
            <w:tcW w:w="2160" w:type="dxa"/>
            <w:tcBorders>
              <w:bottom w:val="single" w:sz="8" w:space="0" w:color="auto"/>
            </w:tcBorders>
            <w:shd w:val="clear" w:color="auto" w:fill="D9D9D9" w:themeFill="background1" w:themeFillShade="D9"/>
          </w:tcPr>
          <w:p w14:paraId="10BE31C1" w14:textId="08A238E8" w:rsidR="00EF7A89" w:rsidRPr="00E26888" w:rsidRDefault="00EF7A89" w:rsidP="00405261">
            <w:pPr>
              <w:jc w:val="center"/>
              <w:rPr>
                <w:rFonts w:cstheme="minorHAnsi"/>
                <w:sz w:val="36"/>
                <w:szCs w:val="36"/>
              </w:rPr>
            </w:pPr>
            <w:r w:rsidRPr="00E26888">
              <w:rPr>
                <w:rFonts w:cstheme="minorHAnsi"/>
                <w:sz w:val="36"/>
                <w:szCs w:val="36"/>
              </w:rPr>
              <w:sym w:font="Wingdings" w:char="F0FC"/>
            </w:r>
          </w:p>
        </w:tc>
      </w:tr>
      <w:tr w:rsidR="000B71DD" w:rsidRPr="00E26888" w14:paraId="31082D08" w14:textId="77777777" w:rsidTr="000B71DD">
        <w:trPr>
          <w:trHeight w:val="619"/>
        </w:trPr>
        <w:tc>
          <w:tcPr>
            <w:tcW w:w="990" w:type="dxa"/>
            <w:tcMar>
              <w:top w:w="0" w:type="dxa"/>
              <w:left w:w="108" w:type="dxa"/>
              <w:bottom w:w="0" w:type="dxa"/>
              <w:right w:w="108" w:type="dxa"/>
            </w:tcMar>
          </w:tcPr>
          <w:p w14:paraId="41B851AC" w14:textId="7DB82C27" w:rsidR="000B71DD" w:rsidRDefault="006E4DD7" w:rsidP="000B71DD">
            <w:pPr>
              <w:spacing w:before="100" w:beforeAutospacing="1" w:after="100" w:afterAutospacing="1"/>
              <w:jc w:val="center"/>
              <w:rPr>
                <w:rFonts w:cstheme="minorHAnsi"/>
                <w:b/>
                <w:sz w:val="18"/>
                <w:szCs w:val="18"/>
              </w:rPr>
            </w:pPr>
            <w:r>
              <w:rPr>
                <w:rFonts w:cstheme="minorHAnsi"/>
                <w:b/>
                <w:sz w:val="18"/>
                <w:szCs w:val="18"/>
              </w:rPr>
              <w:t>8</w:t>
            </w:r>
          </w:p>
        </w:tc>
        <w:tc>
          <w:tcPr>
            <w:tcW w:w="2132" w:type="dxa"/>
            <w:tcMar>
              <w:top w:w="0" w:type="dxa"/>
              <w:left w:w="108" w:type="dxa"/>
              <w:bottom w:w="0" w:type="dxa"/>
              <w:right w:w="108" w:type="dxa"/>
            </w:tcMar>
          </w:tcPr>
          <w:p w14:paraId="572215F0" w14:textId="235C56EF" w:rsidR="000B71DD" w:rsidRDefault="000B71DD" w:rsidP="000B71DD">
            <w:pPr>
              <w:pStyle w:val="default"/>
              <w:rPr>
                <w:rFonts w:asciiTheme="minorHAnsi" w:hAnsiTheme="minorHAnsi" w:cstheme="minorHAnsi"/>
                <w:b/>
                <w:bCs/>
                <w:iCs/>
                <w:sz w:val="18"/>
                <w:szCs w:val="18"/>
              </w:rPr>
            </w:pPr>
            <w:r>
              <w:rPr>
                <w:rFonts w:cstheme="minorHAnsi"/>
                <w:b/>
                <w:sz w:val="18"/>
                <w:szCs w:val="18"/>
              </w:rPr>
              <w:t>CV Abstract</w:t>
            </w:r>
            <w:r>
              <w:rPr>
                <w:rFonts w:cstheme="minorHAnsi"/>
                <w:b/>
                <w:sz w:val="18"/>
                <w:szCs w:val="18"/>
              </w:rPr>
              <w:br/>
            </w:r>
            <w:r>
              <w:rPr>
                <w:rFonts w:cstheme="minorHAnsi"/>
                <w:sz w:val="18"/>
                <w:szCs w:val="18"/>
              </w:rPr>
              <w:t>T</w:t>
            </w:r>
            <w:r w:rsidRPr="00E26888">
              <w:rPr>
                <w:rFonts w:cstheme="minorHAnsi"/>
                <w:sz w:val="18"/>
                <w:szCs w:val="18"/>
              </w:rPr>
              <w:t xml:space="preserve">emplate at </w:t>
            </w:r>
            <w:hyperlink r:id="rId13" w:history="1">
              <w:r w:rsidRPr="00E26888">
                <w:rPr>
                  <w:rStyle w:val="Hyperlink"/>
                  <w:rFonts w:cstheme="minorHAnsi"/>
                  <w:sz w:val="18"/>
                  <w:szCs w:val="18"/>
                </w:rPr>
                <w:t>CV Abstract</w:t>
              </w:r>
            </w:hyperlink>
            <w:r w:rsidRPr="00E26888">
              <w:rPr>
                <w:rFonts w:cstheme="minorHAnsi"/>
                <w:sz w:val="18"/>
                <w:szCs w:val="18"/>
              </w:rPr>
              <w:t xml:space="preserve">.  </w:t>
            </w:r>
          </w:p>
        </w:tc>
        <w:tc>
          <w:tcPr>
            <w:tcW w:w="2008" w:type="dxa"/>
            <w:shd w:val="clear" w:color="auto" w:fill="auto"/>
            <w:tcMar>
              <w:top w:w="0" w:type="dxa"/>
              <w:left w:w="108" w:type="dxa"/>
              <w:bottom w:w="0" w:type="dxa"/>
              <w:right w:w="108" w:type="dxa"/>
            </w:tcMar>
          </w:tcPr>
          <w:p w14:paraId="51B08BF3" w14:textId="77777777" w:rsidR="000B71DD" w:rsidRPr="00E26888" w:rsidRDefault="000B71DD" w:rsidP="000B71DD">
            <w:pPr>
              <w:spacing w:before="100" w:beforeAutospacing="1" w:after="100" w:afterAutospacing="1"/>
              <w:rPr>
                <w:rFonts w:cstheme="minorHAnsi"/>
                <w:sz w:val="20"/>
                <w:szCs w:val="20"/>
              </w:rPr>
            </w:pPr>
          </w:p>
        </w:tc>
        <w:tc>
          <w:tcPr>
            <w:tcW w:w="2070" w:type="dxa"/>
          </w:tcPr>
          <w:p w14:paraId="7CF5DB77" w14:textId="77777777" w:rsidR="000B71DD" w:rsidRPr="00E26888" w:rsidRDefault="000B71DD" w:rsidP="000B71DD">
            <w:pPr>
              <w:spacing w:before="100" w:beforeAutospacing="1" w:after="100" w:afterAutospacing="1"/>
              <w:rPr>
                <w:rFonts w:cstheme="minorHAnsi"/>
                <w:sz w:val="20"/>
                <w:szCs w:val="20"/>
              </w:rPr>
            </w:pPr>
          </w:p>
        </w:tc>
        <w:tc>
          <w:tcPr>
            <w:tcW w:w="2160" w:type="dxa"/>
            <w:shd w:val="clear" w:color="auto" w:fill="auto"/>
          </w:tcPr>
          <w:p w14:paraId="7EF15D89" w14:textId="77777777" w:rsidR="000B71DD" w:rsidRPr="00E26888" w:rsidRDefault="000B71DD" w:rsidP="000B71DD">
            <w:pPr>
              <w:spacing w:before="100" w:beforeAutospacing="1" w:after="100" w:afterAutospacing="1"/>
              <w:jc w:val="center"/>
              <w:rPr>
                <w:rFonts w:cstheme="minorHAnsi"/>
                <w:sz w:val="36"/>
                <w:szCs w:val="36"/>
              </w:rPr>
            </w:pPr>
          </w:p>
        </w:tc>
        <w:tc>
          <w:tcPr>
            <w:tcW w:w="2160" w:type="dxa"/>
            <w:shd w:val="clear" w:color="auto" w:fill="D9D9D9" w:themeFill="background1" w:themeFillShade="D9"/>
          </w:tcPr>
          <w:p w14:paraId="0C9E53F9" w14:textId="287FCFDD" w:rsidR="000B71DD" w:rsidRPr="00E26888" w:rsidRDefault="000B71DD" w:rsidP="000B71DD">
            <w:pPr>
              <w:spacing w:before="100" w:beforeAutospacing="1" w:after="100" w:afterAutospacing="1"/>
              <w:jc w:val="center"/>
              <w:rPr>
                <w:rFonts w:cstheme="minorHAnsi"/>
                <w:sz w:val="36"/>
                <w:szCs w:val="36"/>
              </w:rPr>
            </w:pPr>
            <w:r w:rsidRPr="00E26888">
              <w:rPr>
                <w:rFonts w:cstheme="minorHAnsi"/>
                <w:sz w:val="36"/>
                <w:szCs w:val="36"/>
              </w:rPr>
              <w:sym w:font="Wingdings" w:char="F0FC"/>
            </w:r>
          </w:p>
        </w:tc>
      </w:tr>
      <w:tr w:rsidR="000B71DD" w:rsidRPr="00E26888" w14:paraId="10BE31D7" w14:textId="77777777" w:rsidTr="00FF7E86">
        <w:trPr>
          <w:trHeight w:val="1330"/>
        </w:trPr>
        <w:tc>
          <w:tcPr>
            <w:tcW w:w="990" w:type="dxa"/>
            <w:tcMar>
              <w:top w:w="0" w:type="dxa"/>
              <w:left w:w="108" w:type="dxa"/>
              <w:bottom w:w="0" w:type="dxa"/>
              <w:right w:w="108" w:type="dxa"/>
            </w:tcMar>
          </w:tcPr>
          <w:p w14:paraId="10BE31D1" w14:textId="589C4FAE" w:rsidR="000B71DD" w:rsidRPr="00A743C6" w:rsidRDefault="000B71DD" w:rsidP="000B71DD">
            <w:pPr>
              <w:spacing w:before="100" w:beforeAutospacing="1" w:after="100" w:afterAutospacing="1"/>
              <w:jc w:val="center"/>
              <w:rPr>
                <w:rFonts w:cstheme="minorHAnsi"/>
                <w:b/>
                <w:sz w:val="18"/>
                <w:szCs w:val="18"/>
              </w:rPr>
            </w:pPr>
            <w:r>
              <w:rPr>
                <w:rFonts w:cstheme="minorHAnsi"/>
                <w:b/>
                <w:sz w:val="18"/>
                <w:szCs w:val="18"/>
              </w:rPr>
              <w:t>9</w:t>
            </w:r>
          </w:p>
        </w:tc>
        <w:tc>
          <w:tcPr>
            <w:tcW w:w="2132" w:type="dxa"/>
            <w:tcMar>
              <w:top w:w="0" w:type="dxa"/>
              <w:left w:w="108" w:type="dxa"/>
              <w:bottom w:w="0" w:type="dxa"/>
              <w:right w:w="108" w:type="dxa"/>
            </w:tcMar>
          </w:tcPr>
          <w:p w14:paraId="10BE31D2" w14:textId="6849FB11" w:rsidR="000B71DD" w:rsidRPr="00E26888" w:rsidRDefault="000B71DD" w:rsidP="000B71DD">
            <w:pPr>
              <w:pStyle w:val="default"/>
              <w:rPr>
                <w:rFonts w:asciiTheme="minorHAnsi" w:hAnsiTheme="minorHAnsi" w:cstheme="minorHAnsi"/>
                <w:sz w:val="18"/>
                <w:szCs w:val="18"/>
              </w:rPr>
            </w:pPr>
            <w:r>
              <w:rPr>
                <w:rFonts w:asciiTheme="minorHAnsi" w:hAnsiTheme="minorHAnsi" w:cstheme="minorHAnsi"/>
                <w:b/>
                <w:bCs/>
                <w:iCs/>
                <w:sz w:val="18"/>
                <w:szCs w:val="18"/>
              </w:rPr>
              <w:t>Tenure Justification Letter</w:t>
            </w:r>
            <w:r>
              <w:rPr>
                <w:rFonts w:asciiTheme="minorHAnsi" w:hAnsiTheme="minorHAnsi" w:cstheme="minorHAnsi"/>
                <w:b/>
                <w:bCs/>
                <w:iCs/>
                <w:sz w:val="18"/>
                <w:szCs w:val="18"/>
              </w:rPr>
              <w:br/>
            </w:r>
            <w:r w:rsidRPr="00E26888">
              <w:rPr>
                <w:rFonts w:asciiTheme="minorHAnsi" w:hAnsiTheme="minorHAnsi" w:cstheme="minorHAnsi"/>
                <w:b/>
                <w:i/>
                <w:sz w:val="18"/>
                <w:szCs w:val="18"/>
              </w:rPr>
              <w:t xml:space="preserve">Go to </w:t>
            </w:r>
            <w:hyperlink r:id="rId14" w:history="1">
              <w:r w:rsidRPr="006B6698">
                <w:rPr>
                  <w:rStyle w:val="Hyperlink"/>
                  <w:rFonts w:asciiTheme="minorHAnsi" w:hAnsiTheme="minorHAnsi" w:cstheme="minorHAnsi"/>
                  <w:b/>
                  <w:i/>
                  <w:sz w:val="18"/>
                  <w:szCs w:val="18"/>
                </w:rPr>
                <w:t>Tenure Justification Letter Guidelines</w:t>
              </w:r>
            </w:hyperlink>
            <w:r>
              <w:rPr>
                <w:rFonts w:asciiTheme="minorHAnsi" w:hAnsiTheme="minorHAnsi" w:cstheme="minorHAnsi"/>
                <w:b/>
                <w:i/>
                <w:sz w:val="18"/>
                <w:szCs w:val="18"/>
              </w:rPr>
              <w:t xml:space="preserve"> </w:t>
            </w:r>
            <w:r w:rsidRPr="00E26888">
              <w:rPr>
                <w:rFonts w:asciiTheme="minorHAnsi" w:hAnsiTheme="minorHAnsi" w:cstheme="minorHAnsi"/>
                <w:b/>
                <w:i/>
                <w:sz w:val="18"/>
                <w:szCs w:val="18"/>
              </w:rPr>
              <w:t xml:space="preserve">for </w:t>
            </w:r>
            <w:r>
              <w:rPr>
                <w:rFonts w:asciiTheme="minorHAnsi" w:hAnsiTheme="minorHAnsi" w:cstheme="minorHAnsi"/>
                <w:b/>
                <w:i/>
                <w:sz w:val="18"/>
                <w:szCs w:val="18"/>
              </w:rPr>
              <w:t>more info.</w:t>
            </w:r>
          </w:p>
        </w:tc>
        <w:tc>
          <w:tcPr>
            <w:tcW w:w="2008" w:type="dxa"/>
            <w:shd w:val="clear" w:color="auto" w:fill="auto"/>
            <w:tcMar>
              <w:top w:w="0" w:type="dxa"/>
              <w:left w:w="108" w:type="dxa"/>
              <w:bottom w:w="0" w:type="dxa"/>
              <w:right w:w="108" w:type="dxa"/>
            </w:tcMar>
          </w:tcPr>
          <w:p w14:paraId="10BE31D3" w14:textId="77777777" w:rsidR="000B71DD" w:rsidRPr="00E26888" w:rsidRDefault="000B71DD" w:rsidP="000B71DD">
            <w:pPr>
              <w:spacing w:before="100" w:beforeAutospacing="1" w:after="100" w:afterAutospacing="1"/>
              <w:rPr>
                <w:rFonts w:cstheme="minorHAnsi"/>
                <w:sz w:val="20"/>
                <w:szCs w:val="20"/>
              </w:rPr>
            </w:pPr>
          </w:p>
        </w:tc>
        <w:tc>
          <w:tcPr>
            <w:tcW w:w="2070" w:type="dxa"/>
          </w:tcPr>
          <w:p w14:paraId="10BE31D4" w14:textId="77777777" w:rsidR="000B71DD" w:rsidRPr="00E26888" w:rsidRDefault="000B71DD" w:rsidP="000B71DD">
            <w:pPr>
              <w:spacing w:before="100" w:beforeAutospacing="1" w:after="100" w:afterAutospacing="1"/>
              <w:rPr>
                <w:rFonts w:cstheme="minorHAnsi"/>
                <w:sz w:val="20"/>
                <w:szCs w:val="20"/>
              </w:rPr>
            </w:pPr>
          </w:p>
        </w:tc>
        <w:tc>
          <w:tcPr>
            <w:tcW w:w="2160" w:type="dxa"/>
            <w:shd w:val="clear" w:color="auto" w:fill="auto"/>
          </w:tcPr>
          <w:p w14:paraId="10BE31D5" w14:textId="77777777" w:rsidR="000B71DD" w:rsidRPr="00E26888" w:rsidRDefault="000B71DD" w:rsidP="000B71DD">
            <w:pPr>
              <w:spacing w:before="100" w:beforeAutospacing="1" w:after="100" w:afterAutospacing="1"/>
              <w:jc w:val="center"/>
              <w:rPr>
                <w:rFonts w:cstheme="minorHAnsi"/>
                <w:sz w:val="36"/>
                <w:szCs w:val="36"/>
              </w:rPr>
            </w:pPr>
          </w:p>
        </w:tc>
        <w:tc>
          <w:tcPr>
            <w:tcW w:w="2160" w:type="dxa"/>
            <w:shd w:val="clear" w:color="auto" w:fill="D9D9D9" w:themeFill="background1" w:themeFillShade="D9"/>
          </w:tcPr>
          <w:p w14:paraId="10BE31D6" w14:textId="4D075D3E" w:rsidR="000B71DD" w:rsidRPr="00E26888" w:rsidRDefault="000B71DD" w:rsidP="000B71DD">
            <w:pPr>
              <w:spacing w:before="100" w:beforeAutospacing="1" w:after="100" w:afterAutospacing="1"/>
              <w:jc w:val="center"/>
              <w:rPr>
                <w:rFonts w:cstheme="minorHAnsi"/>
                <w:sz w:val="20"/>
                <w:szCs w:val="20"/>
              </w:rPr>
            </w:pPr>
            <w:r w:rsidRPr="00E26888">
              <w:rPr>
                <w:rFonts w:cstheme="minorHAnsi"/>
                <w:sz w:val="36"/>
                <w:szCs w:val="36"/>
              </w:rPr>
              <w:sym w:font="Wingdings" w:char="F0FC"/>
            </w:r>
            <w:r>
              <w:rPr>
                <w:rFonts w:cstheme="minorHAnsi"/>
                <w:sz w:val="20"/>
                <w:szCs w:val="20"/>
              </w:rPr>
              <w:br/>
            </w:r>
            <w:r w:rsidRPr="00A82D79">
              <w:rPr>
                <w:rFonts w:cstheme="minorHAnsi"/>
                <w:sz w:val="18"/>
                <w:szCs w:val="18"/>
              </w:rPr>
              <w:t xml:space="preserve">(only </w:t>
            </w:r>
            <w:r w:rsidRPr="00A82D79">
              <w:rPr>
                <w:rFonts w:cstheme="minorHAnsi"/>
                <w:b/>
                <w:i/>
                <w:sz w:val="18"/>
                <w:szCs w:val="18"/>
              </w:rPr>
              <w:t>new appointments</w:t>
            </w:r>
            <w:r w:rsidRPr="00A82D79">
              <w:rPr>
                <w:rFonts w:cstheme="minorHAnsi"/>
                <w:sz w:val="18"/>
                <w:szCs w:val="18"/>
              </w:rPr>
              <w:t xml:space="preserve"> with tenure</w:t>
            </w:r>
            <w:r>
              <w:rPr>
                <w:rFonts w:cstheme="minorHAnsi"/>
                <w:sz w:val="18"/>
                <w:szCs w:val="18"/>
              </w:rPr>
              <w:t xml:space="preserve">, </w:t>
            </w:r>
            <w:r>
              <w:rPr>
                <w:rFonts w:cstheme="minorHAnsi"/>
                <w:sz w:val="18"/>
                <w:szCs w:val="18"/>
                <w:u w:val="single"/>
              </w:rPr>
              <w:t>not</w:t>
            </w:r>
            <w:r>
              <w:rPr>
                <w:rFonts w:cstheme="minorHAnsi"/>
                <w:sz w:val="18"/>
                <w:szCs w:val="18"/>
              </w:rPr>
              <w:t xml:space="preserve"> for promotions with tenure</w:t>
            </w:r>
            <w:r w:rsidRPr="00A82D79">
              <w:rPr>
                <w:rFonts w:cstheme="minorHAnsi"/>
                <w:sz w:val="18"/>
                <w:szCs w:val="18"/>
              </w:rPr>
              <w:t>)</w:t>
            </w:r>
          </w:p>
        </w:tc>
      </w:tr>
    </w:tbl>
    <w:p w14:paraId="10BE31D8" w14:textId="77777777" w:rsidR="005F61CA" w:rsidRDefault="005F61CA" w:rsidP="006A5F77"/>
    <w:sectPr w:rsidR="005F61CA" w:rsidSect="00A82D79">
      <w:footerReference w:type="default" r:id="rId15"/>
      <w:pgSz w:w="12240" w:h="15840"/>
      <w:pgMar w:top="36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5973" w14:textId="77777777" w:rsidR="00B26289" w:rsidRDefault="00B26289" w:rsidP="008C20D3">
      <w:pPr>
        <w:spacing w:after="0" w:line="240" w:lineRule="auto"/>
      </w:pPr>
      <w:r>
        <w:separator/>
      </w:r>
    </w:p>
  </w:endnote>
  <w:endnote w:type="continuationSeparator" w:id="0">
    <w:p w14:paraId="1EB169BD" w14:textId="77777777" w:rsidR="00B26289" w:rsidRDefault="00B26289" w:rsidP="008C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31DD" w14:textId="77777777" w:rsidR="00342842" w:rsidRDefault="0050520F">
    <w:pPr>
      <w:pStyle w:val="Footer"/>
    </w:pPr>
    <w:r>
      <w:rPr>
        <w:noProof/>
      </w:rPr>
      <mc:AlternateContent>
        <mc:Choice Requires="wpg">
          <w:drawing>
            <wp:anchor distT="0" distB="0" distL="114300" distR="114300" simplePos="0" relativeHeight="251659264" behindDoc="0" locked="0" layoutInCell="1" allowOverlap="1" wp14:anchorId="10BE31DE" wp14:editId="10BE31D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E31E0" w14:textId="5A73944E" w:rsidR="0050520F" w:rsidRDefault="00000000">
                            <w:pPr>
                              <w:pStyle w:val="Footer"/>
                              <w:tabs>
                                <w:tab w:val="clear" w:pos="4680"/>
                                <w:tab w:val="clear" w:pos="9360"/>
                              </w:tabs>
                              <w:jc w:val="right"/>
                            </w:pPr>
                            <w:sdt>
                              <w:sdtPr>
                                <w:rPr>
                                  <w:i/>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50520F" w:rsidRPr="0050520F">
                                  <w:rPr>
                                    <w:i/>
                                    <w:caps/>
                                    <w:color w:val="4F81BD" w:themeColor="accent1"/>
                                    <w:sz w:val="20"/>
                                    <w:szCs w:val="20"/>
                                  </w:rPr>
                                  <w:t>University of colorado school of medicine</w:t>
                                </w:r>
                              </w:sdtContent>
                            </w:sdt>
                            <w:r w:rsidR="0050520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54F44">
                                  <w:rPr>
                                    <w:color w:val="808080" w:themeColor="background1" w:themeShade="80"/>
                                    <w:sz w:val="20"/>
                                    <w:szCs w:val="20"/>
                                  </w:rPr>
                                  <w:t>Dossier Checklist</w:t>
                                </w:r>
                              </w:sdtContent>
                            </w:sdt>
                            <w:r w:rsidR="003673F5">
                              <w:rPr>
                                <w:color w:val="808080" w:themeColor="background1" w:themeShade="80"/>
                                <w:sz w:val="20"/>
                                <w:szCs w:val="20"/>
                              </w:rPr>
                              <w:t xml:space="preserve"> – </w:t>
                            </w:r>
                            <w:r w:rsidR="00780512">
                              <w:rPr>
                                <w:color w:val="808080" w:themeColor="background1" w:themeShade="80"/>
                                <w:sz w:val="20"/>
                                <w:szCs w:val="20"/>
                              </w:rPr>
                              <w:t xml:space="preserve">Revised </w:t>
                            </w:r>
                            <w:r w:rsidR="003E211F">
                              <w:rPr>
                                <w:color w:val="808080" w:themeColor="background1" w:themeShade="80"/>
                                <w:sz w:val="20"/>
                                <w:szCs w:val="20"/>
                              </w:rPr>
                              <w:t>July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BE31DE"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0BE31E0" w14:textId="5A73944E" w:rsidR="0050520F" w:rsidRDefault="00000000">
                      <w:pPr>
                        <w:pStyle w:val="Footer"/>
                        <w:tabs>
                          <w:tab w:val="clear" w:pos="4680"/>
                          <w:tab w:val="clear" w:pos="9360"/>
                        </w:tabs>
                        <w:jc w:val="right"/>
                      </w:pPr>
                      <w:sdt>
                        <w:sdtPr>
                          <w:rPr>
                            <w:i/>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50520F" w:rsidRPr="0050520F">
                            <w:rPr>
                              <w:i/>
                              <w:caps/>
                              <w:color w:val="4F81BD" w:themeColor="accent1"/>
                              <w:sz w:val="20"/>
                              <w:szCs w:val="20"/>
                            </w:rPr>
                            <w:t>University of colorado school of medicine</w:t>
                          </w:r>
                        </w:sdtContent>
                      </w:sdt>
                      <w:r w:rsidR="0050520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54F44">
                            <w:rPr>
                              <w:color w:val="808080" w:themeColor="background1" w:themeShade="80"/>
                              <w:sz w:val="20"/>
                              <w:szCs w:val="20"/>
                            </w:rPr>
                            <w:t>Dossier Checklist</w:t>
                          </w:r>
                        </w:sdtContent>
                      </w:sdt>
                      <w:r w:rsidR="003673F5">
                        <w:rPr>
                          <w:color w:val="808080" w:themeColor="background1" w:themeShade="80"/>
                          <w:sz w:val="20"/>
                          <w:szCs w:val="20"/>
                        </w:rPr>
                        <w:t xml:space="preserve"> – </w:t>
                      </w:r>
                      <w:r w:rsidR="00780512">
                        <w:rPr>
                          <w:color w:val="808080" w:themeColor="background1" w:themeShade="80"/>
                          <w:sz w:val="20"/>
                          <w:szCs w:val="20"/>
                        </w:rPr>
                        <w:t xml:space="preserve">Revised </w:t>
                      </w:r>
                      <w:r w:rsidR="003E211F">
                        <w:rPr>
                          <w:color w:val="808080" w:themeColor="background1" w:themeShade="80"/>
                          <w:sz w:val="20"/>
                          <w:szCs w:val="20"/>
                        </w:rPr>
                        <w:t>July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A186" w14:textId="77777777" w:rsidR="00B26289" w:rsidRDefault="00B26289" w:rsidP="008C20D3">
      <w:pPr>
        <w:spacing w:after="0" w:line="240" w:lineRule="auto"/>
      </w:pPr>
      <w:r>
        <w:separator/>
      </w:r>
    </w:p>
  </w:footnote>
  <w:footnote w:type="continuationSeparator" w:id="0">
    <w:p w14:paraId="2C08D620" w14:textId="77777777" w:rsidR="00B26289" w:rsidRDefault="00B26289" w:rsidP="008C2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26A56"/>
    <w:multiLevelType w:val="hybridMultilevel"/>
    <w:tmpl w:val="AC502B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63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8C"/>
    <w:rsid w:val="00001F63"/>
    <w:rsid w:val="00045CFD"/>
    <w:rsid w:val="00046374"/>
    <w:rsid w:val="000817D2"/>
    <w:rsid w:val="000A620D"/>
    <w:rsid w:val="000B1606"/>
    <w:rsid w:val="000B71DD"/>
    <w:rsid w:val="000E3910"/>
    <w:rsid w:val="000F16CD"/>
    <w:rsid w:val="001151B1"/>
    <w:rsid w:val="0013372C"/>
    <w:rsid w:val="00180ED9"/>
    <w:rsid w:val="002573B3"/>
    <w:rsid w:val="0029712F"/>
    <w:rsid w:val="002D5D52"/>
    <w:rsid w:val="00342842"/>
    <w:rsid w:val="00354F44"/>
    <w:rsid w:val="003668CF"/>
    <w:rsid w:val="003673F5"/>
    <w:rsid w:val="00376B93"/>
    <w:rsid w:val="003D36D8"/>
    <w:rsid w:val="003E211F"/>
    <w:rsid w:val="00400457"/>
    <w:rsid w:val="00405261"/>
    <w:rsid w:val="004165E5"/>
    <w:rsid w:val="00430668"/>
    <w:rsid w:val="0044398B"/>
    <w:rsid w:val="0048411D"/>
    <w:rsid w:val="004A4E67"/>
    <w:rsid w:val="004D0AA7"/>
    <w:rsid w:val="004D5E06"/>
    <w:rsid w:val="004F672C"/>
    <w:rsid w:val="0050520F"/>
    <w:rsid w:val="005228A1"/>
    <w:rsid w:val="00544D00"/>
    <w:rsid w:val="005536D6"/>
    <w:rsid w:val="0056654B"/>
    <w:rsid w:val="005B370B"/>
    <w:rsid w:val="005D58AD"/>
    <w:rsid w:val="005E5A13"/>
    <w:rsid w:val="005F61CA"/>
    <w:rsid w:val="0061073E"/>
    <w:rsid w:val="006A44E3"/>
    <w:rsid w:val="006A5F77"/>
    <w:rsid w:val="006B4AB1"/>
    <w:rsid w:val="006B6319"/>
    <w:rsid w:val="006B6698"/>
    <w:rsid w:val="006E4DD7"/>
    <w:rsid w:val="0073262B"/>
    <w:rsid w:val="00780512"/>
    <w:rsid w:val="00835C08"/>
    <w:rsid w:val="00842D8C"/>
    <w:rsid w:val="00845BDD"/>
    <w:rsid w:val="00885065"/>
    <w:rsid w:val="008A1E9D"/>
    <w:rsid w:val="008C20D3"/>
    <w:rsid w:val="00933C8D"/>
    <w:rsid w:val="00964DA2"/>
    <w:rsid w:val="00966CBE"/>
    <w:rsid w:val="009B1543"/>
    <w:rsid w:val="009F2927"/>
    <w:rsid w:val="009F6C3A"/>
    <w:rsid w:val="00A743C6"/>
    <w:rsid w:val="00A82D79"/>
    <w:rsid w:val="00A9354D"/>
    <w:rsid w:val="00B01393"/>
    <w:rsid w:val="00B26289"/>
    <w:rsid w:val="00B53B5D"/>
    <w:rsid w:val="00BC19FC"/>
    <w:rsid w:val="00BC40CC"/>
    <w:rsid w:val="00BC49EF"/>
    <w:rsid w:val="00CA5C57"/>
    <w:rsid w:val="00CC45C7"/>
    <w:rsid w:val="00CD0C83"/>
    <w:rsid w:val="00D2071C"/>
    <w:rsid w:val="00DC3888"/>
    <w:rsid w:val="00DC74CF"/>
    <w:rsid w:val="00E12629"/>
    <w:rsid w:val="00E26888"/>
    <w:rsid w:val="00E42741"/>
    <w:rsid w:val="00E42F35"/>
    <w:rsid w:val="00E97F03"/>
    <w:rsid w:val="00EB6BB9"/>
    <w:rsid w:val="00EF5EBA"/>
    <w:rsid w:val="00EF7A89"/>
    <w:rsid w:val="00F53A8E"/>
    <w:rsid w:val="00FD3C4F"/>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E315B"/>
  <w15:docId w15:val="{D2E7859B-C2C7-4E58-AE98-9527B928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61CA"/>
    <w:rPr>
      <w:color w:val="0000FF"/>
      <w:u w:val="single"/>
    </w:rPr>
  </w:style>
  <w:style w:type="paragraph" w:styleId="ListParagraph">
    <w:name w:val="List Paragraph"/>
    <w:basedOn w:val="Normal"/>
    <w:uiPriority w:val="34"/>
    <w:qFormat/>
    <w:rsid w:val="00964DA2"/>
    <w:pPr>
      <w:ind w:left="720"/>
      <w:contextualSpacing/>
    </w:pPr>
  </w:style>
  <w:style w:type="paragraph" w:customStyle="1" w:styleId="default">
    <w:name w:val="default"/>
    <w:basedOn w:val="Normal"/>
    <w:rsid w:val="00964D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2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D3"/>
  </w:style>
  <w:style w:type="paragraph" w:styleId="Footer">
    <w:name w:val="footer"/>
    <w:basedOn w:val="Normal"/>
    <w:link w:val="FooterChar"/>
    <w:uiPriority w:val="99"/>
    <w:unhideWhenUsed/>
    <w:rsid w:val="008C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D3"/>
  </w:style>
  <w:style w:type="paragraph" w:styleId="BalloonText">
    <w:name w:val="Balloon Text"/>
    <w:basedOn w:val="Normal"/>
    <w:link w:val="BalloonTextChar"/>
    <w:uiPriority w:val="99"/>
    <w:semiHidden/>
    <w:unhideWhenUsed/>
    <w:rsid w:val="00E4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41"/>
    <w:rPr>
      <w:rFonts w:ascii="Tahoma" w:hAnsi="Tahoma" w:cs="Tahoma"/>
      <w:sz w:val="16"/>
      <w:szCs w:val="16"/>
    </w:rPr>
  </w:style>
  <w:style w:type="character" w:styleId="UnresolvedMention">
    <w:name w:val="Unresolved Mention"/>
    <w:basedOn w:val="DefaultParagraphFont"/>
    <w:uiPriority w:val="99"/>
    <w:semiHidden/>
    <w:unhideWhenUsed/>
    <w:rsid w:val="006B6698"/>
    <w:rPr>
      <w:color w:val="605E5C"/>
      <w:shd w:val="clear" w:color="auto" w:fill="E1DFDD"/>
    </w:rPr>
  </w:style>
  <w:style w:type="character" w:styleId="FollowedHyperlink">
    <w:name w:val="FollowedHyperlink"/>
    <w:basedOn w:val="DefaultParagraphFont"/>
    <w:uiPriority w:val="99"/>
    <w:semiHidden/>
    <w:unhideWhenUsed/>
    <w:rsid w:val="009B1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school.cuanschutz.edu/docs/librariesprovider173/default-document-library/cv-abstract---revised-9-2021.doc?sfvrsn=11ec9ba_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school.cuanschutz.edu/docs/librariesprovider173/default-document-library/cvformat.doc?sfvrsn=8c5e24b9_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chool.cuanschutz.edu/docs/librariesprovider173/default-document-library/tenurejustificationletter.docx?sfvrsn=835f24b9_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school.cuanschutz.edu/docs/librariesprovider173/default-document-library/tenurejustificationletter.docx?sfvrsn=835f24b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F31FC1D97BB4ABDCE0078D8C68852" ma:contentTypeVersion="6" ma:contentTypeDescription="Create a new document." ma:contentTypeScope="" ma:versionID="d2ac63c437f1707d69d4f19a23942481">
  <xsd:schema xmlns:xsd="http://www.w3.org/2001/XMLSchema" xmlns:xs="http://www.w3.org/2001/XMLSchema" xmlns:p="http://schemas.microsoft.com/office/2006/metadata/properties" xmlns:ns2="8ed81e43-50c3-43c9-8dd4-601c50f298a7" xmlns:ns3="8a0adaeb-c379-4d28-b5c3-81f3ee0e8865" targetNamespace="http://schemas.microsoft.com/office/2006/metadata/properties" ma:root="true" ma:fieldsID="3dc48365c3f16a7df369996379bea0c8" ns2:_="" ns3:_="">
    <xsd:import namespace="8ed81e43-50c3-43c9-8dd4-601c50f298a7"/>
    <xsd:import namespace="8a0adaeb-c379-4d28-b5c3-81f3ee0e88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1e43-50c3-43c9-8dd4-601c50f2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adaeb-c379-4d28-b5c3-81f3ee0e8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5A920-08F6-4273-AF79-3B7751E921BF}">
  <ds:schemaRefs>
    <ds:schemaRef ds:uri="http://schemas.openxmlformats.org/officeDocument/2006/bibliography"/>
  </ds:schemaRefs>
</ds:datastoreItem>
</file>

<file path=customXml/itemProps2.xml><?xml version="1.0" encoding="utf-8"?>
<ds:datastoreItem xmlns:ds="http://schemas.openxmlformats.org/officeDocument/2006/customXml" ds:itemID="{5F06162F-D471-475F-A043-2DC301DAC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87EBF-E40E-4177-A775-545D3F788079}">
  <ds:schemaRefs>
    <ds:schemaRef ds:uri="http://schemas.microsoft.com/sharepoint/v3/contenttype/forms"/>
  </ds:schemaRefs>
</ds:datastoreItem>
</file>

<file path=customXml/itemProps4.xml><?xml version="1.0" encoding="utf-8"?>
<ds:datastoreItem xmlns:ds="http://schemas.openxmlformats.org/officeDocument/2006/customXml" ds:itemID="{32A1881E-8EF2-4136-84A3-849AFC66F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1e43-50c3-43c9-8dd4-601c50f298a7"/>
    <ds:schemaRef ds:uri="8a0adaeb-c379-4d28-b5c3-81f3ee0e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colorado school of medicine</vt:lpstr>
    </vt:vector>
  </TitlesOfParts>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school of medicine</dc:title>
  <dc:subject>Dossier Checklist</dc:subject>
  <dc:creator>Welch, Cheryl</dc:creator>
  <cp:lastModifiedBy>Post, Miriam</cp:lastModifiedBy>
  <cp:revision>22</cp:revision>
  <cp:lastPrinted>2017-06-28T20:00:00Z</cp:lastPrinted>
  <dcterms:created xsi:type="dcterms:W3CDTF">2025-03-13T01:22:00Z</dcterms:created>
  <dcterms:modified xsi:type="dcterms:W3CDTF">2025-03-13T02:14:00Z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0x010100505F31FC1D97BB4ABDCE0078D8C68852</vt:lpwstr>
  </property>
</Properties>
</file>